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03FE9" w14:textId="4820C8C1" w:rsidR="008C548F" w:rsidRPr="0004710C" w:rsidRDefault="00D93015" w:rsidP="000A2302">
      <w:pPr>
        <w:spacing w:line="240" w:lineRule="auto"/>
        <w:rPr>
          <w:b/>
          <w:sz w:val="21"/>
          <w:szCs w:val="21"/>
        </w:rPr>
      </w:pPr>
      <w:r w:rsidRPr="0004710C">
        <w:rPr>
          <w:b/>
          <w:sz w:val="21"/>
          <w:szCs w:val="21"/>
        </w:rPr>
        <w:t xml:space="preserve">Activity 11. </w:t>
      </w:r>
      <w:r w:rsidR="00775165" w:rsidRPr="0004710C">
        <w:rPr>
          <w:b/>
          <w:sz w:val="21"/>
          <w:szCs w:val="21"/>
        </w:rPr>
        <w:t xml:space="preserve"> </w:t>
      </w:r>
      <w:r w:rsidR="00D24176" w:rsidRPr="0004710C">
        <w:rPr>
          <w:b/>
          <w:sz w:val="21"/>
          <w:szCs w:val="21"/>
        </w:rPr>
        <w:t>Stakeholder attendance at Activity Stops and activity description</w:t>
      </w:r>
      <w:r w:rsidR="006F2A6B" w:rsidRPr="0004710C">
        <w:rPr>
          <w:b/>
          <w:sz w:val="21"/>
          <w:szCs w:val="21"/>
        </w:rPr>
        <w:t xml:space="preserve"> </w:t>
      </w:r>
    </w:p>
    <w:tbl>
      <w:tblPr>
        <w:tblStyle w:val="TableGrid"/>
        <w:tblW w:w="0" w:type="auto"/>
        <w:tblLook w:val="04A0" w:firstRow="1" w:lastRow="0" w:firstColumn="1" w:lastColumn="0" w:noHBand="0" w:noVBand="1"/>
      </w:tblPr>
      <w:tblGrid>
        <w:gridCol w:w="1838"/>
        <w:gridCol w:w="3462"/>
        <w:gridCol w:w="3716"/>
      </w:tblGrid>
      <w:tr w:rsidR="00D24176" w:rsidRPr="0004710C" w14:paraId="57513198" w14:textId="77777777" w:rsidTr="00D93015">
        <w:tc>
          <w:tcPr>
            <w:tcW w:w="1838" w:type="dxa"/>
          </w:tcPr>
          <w:p w14:paraId="7C80D483" w14:textId="77777777" w:rsidR="00D24176" w:rsidRPr="0004710C" w:rsidRDefault="00D24176" w:rsidP="000A2302">
            <w:pPr>
              <w:rPr>
                <w:b/>
                <w:sz w:val="21"/>
                <w:szCs w:val="21"/>
              </w:rPr>
            </w:pPr>
            <w:r w:rsidRPr="0004710C">
              <w:rPr>
                <w:b/>
                <w:sz w:val="21"/>
                <w:szCs w:val="21"/>
              </w:rPr>
              <w:t>Activity</w:t>
            </w:r>
          </w:p>
        </w:tc>
        <w:tc>
          <w:tcPr>
            <w:tcW w:w="7178" w:type="dxa"/>
            <w:gridSpan w:val="2"/>
          </w:tcPr>
          <w:p w14:paraId="7565A3FE" w14:textId="77777777" w:rsidR="00D24176" w:rsidRPr="0004710C" w:rsidRDefault="0046488C" w:rsidP="000A2302">
            <w:pPr>
              <w:rPr>
                <w:rFonts w:ascii="Calibri" w:hAnsi="Calibri" w:cs="Calibri"/>
                <w:color w:val="000000"/>
                <w:sz w:val="21"/>
                <w:szCs w:val="21"/>
              </w:rPr>
            </w:pPr>
            <w:r w:rsidRPr="0004710C">
              <w:rPr>
                <w:rFonts w:ascii="Calibri" w:hAnsi="Calibri" w:cs="Calibri"/>
                <w:b/>
                <w:bCs/>
                <w:color w:val="000000"/>
                <w:sz w:val="21"/>
                <w:szCs w:val="21"/>
              </w:rPr>
              <w:t xml:space="preserve">Activity 11. </w:t>
            </w:r>
            <w:r w:rsidRPr="0004710C">
              <w:rPr>
                <w:rFonts w:ascii="Calibri" w:hAnsi="Calibri" w:cs="Calibri"/>
                <w:b/>
                <w:color w:val="000000"/>
                <w:sz w:val="21"/>
                <w:szCs w:val="21"/>
              </w:rPr>
              <w:t>Discussion with an Innovation Platform</w:t>
            </w:r>
          </w:p>
        </w:tc>
      </w:tr>
      <w:tr w:rsidR="00D24176" w:rsidRPr="0004710C" w14:paraId="5763DFAA" w14:textId="77777777" w:rsidTr="00D93015">
        <w:tc>
          <w:tcPr>
            <w:tcW w:w="1838" w:type="dxa"/>
          </w:tcPr>
          <w:p w14:paraId="60E88AD4" w14:textId="77777777" w:rsidR="00D24176" w:rsidRPr="0004710C" w:rsidRDefault="00D24176" w:rsidP="000A2302">
            <w:pPr>
              <w:rPr>
                <w:b/>
                <w:sz w:val="21"/>
                <w:szCs w:val="21"/>
              </w:rPr>
            </w:pPr>
            <w:r w:rsidRPr="0004710C">
              <w:rPr>
                <w:b/>
                <w:sz w:val="21"/>
                <w:szCs w:val="21"/>
              </w:rPr>
              <w:t>Lead Researcher</w:t>
            </w:r>
          </w:p>
        </w:tc>
        <w:tc>
          <w:tcPr>
            <w:tcW w:w="7178" w:type="dxa"/>
            <w:gridSpan w:val="2"/>
          </w:tcPr>
          <w:p w14:paraId="5422D576" w14:textId="77777777" w:rsidR="00D24176" w:rsidRPr="0004710C" w:rsidRDefault="00D93015" w:rsidP="000A2302">
            <w:pPr>
              <w:rPr>
                <w:b/>
                <w:sz w:val="21"/>
                <w:szCs w:val="21"/>
              </w:rPr>
            </w:pPr>
            <w:r w:rsidRPr="0004710C">
              <w:rPr>
                <w:b/>
                <w:sz w:val="21"/>
                <w:szCs w:val="21"/>
              </w:rPr>
              <w:t>Patrick Okori</w:t>
            </w:r>
          </w:p>
        </w:tc>
      </w:tr>
      <w:tr w:rsidR="00D24176" w:rsidRPr="0004710C" w14:paraId="7BF338F6" w14:textId="77777777" w:rsidTr="00D93015">
        <w:tc>
          <w:tcPr>
            <w:tcW w:w="1838" w:type="dxa"/>
          </w:tcPr>
          <w:p w14:paraId="2D8867C2" w14:textId="77777777" w:rsidR="00D24176" w:rsidRPr="0004710C" w:rsidRDefault="00D24176" w:rsidP="000A2302">
            <w:pPr>
              <w:rPr>
                <w:b/>
                <w:sz w:val="21"/>
                <w:szCs w:val="21"/>
              </w:rPr>
            </w:pPr>
            <w:r w:rsidRPr="0004710C">
              <w:rPr>
                <w:b/>
                <w:sz w:val="21"/>
                <w:szCs w:val="21"/>
              </w:rPr>
              <w:t>Host farmer</w:t>
            </w:r>
          </w:p>
        </w:tc>
        <w:tc>
          <w:tcPr>
            <w:tcW w:w="7178" w:type="dxa"/>
            <w:gridSpan w:val="2"/>
          </w:tcPr>
          <w:p w14:paraId="65013FA3" w14:textId="025585A2" w:rsidR="00D24176" w:rsidRPr="0004710C" w:rsidRDefault="00D93015" w:rsidP="000A2302">
            <w:pPr>
              <w:rPr>
                <w:b/>
                <w:sz w:val="21"/>
                <w:szCs w:val="21"/>
              </w:rPr>
            </w:pPr>
            <w:r w:rsidRPr="0004710C">
              <w:rPr>
                <w:b/>
                <w:sz w:val="21"/>
                <w:szCs w:val="21"/>
              </w:rPr>
              <w:t xml:space="preserve">Moshi </w:t>
            </w:r>
            <w:proofErr w:type="spellStart"/>
            <w:r w:rsidRPr="0004710C">
              <w:rPr>
                <w:b/>
                <w:sz w:val="21"/>
                <w:szCs w:val="21"/>
              </w:rPr>
              <w:t>Mai</w:t>
            </w:r>
            <w:r w:rsidR="00D256A9" w:rsidRPr="0004710C">
              <w:rPr>
                <w:b/>
                <w:sz w:val="21"/>
                <w:szCs w:val="21"/>
              </w:rPr>
              <w:t>l</w:t>
            </w:r>
            <w:r w:rsidRPr="0004710C">
              <w:rPr>
                <w:b/>
                <w:sz w:val="21"/>
                <w:szCs w:val="21"/>
              </w:rPr>
              <w:t>le</w:t>
            </w:r>
            <w:proofErr w:type="spellEnd"/>
            <w:r w:rsidRPr="0004710C">
              <w:rPr>
                <w:b/>
                <w:sz w:val="21"/>
                <w:szCs w:val="21"/>
              </w:rPr>
              <w:t xml:space="preserve">- venue Mlali </w:t>
            </w:r>
          </w:p>
        </w:tc>
      </w:tr>
      <w:tr w:rsidR="00D93015" w:rsidRPr="0004710C" w14:paraId="55D31A73" w14:textId="77777777" w:rsidTr="00D93015">
        <w:trPr>
          <w:trHeight w:val="291"/>
        </w:trPr>
        <w:tc>
          <w:tcPr>
            <w:tcW w:w="1838" w:type="dxa"/>
            <w:vMerge w:val="restart"/>
          </w:tcPr>
          <w:p w14:paraId="3CDD3306" w14:textId="77777777" w:rsidR="00D93015" w:rsidRPr="0004710C" w:rsidRDefault="0089309E" w:rsidP="000A2302">
            <w:pPr>
              <w:rPr>
                <w:b/>
                <w:sz w:val="21"/>
                <w:szCs w:val="21"/>
              </w:rPr>
            </w:pPr>
            <w:r w:rsidRPr="0004710C">
              <w:rPr>
                <w:b/>
                <w:sz w:val="21"/>
                <w:szCs w:val="21"/>
              </w:rPr>
              <w:t>*</w:t>
            </w:r>
            <w:r w:rsidR="00D93015" w:rsidRPr="0004710C">
              <w:rPr>
                <w:b/>
                <w:sz w:val="21"/>
                <w:szCs w:val="21"/>
              </w:rPr>
              <w:t>Stakeholder attendance (category and anticipated number)</w:t>
            </w:r>
          </w:p>
        </w:tc>
        <w:tc>
          <w:tcPr>
            <w:tcW w:w="3462" w:type="dxa"/>
            <w:tcBorders>
              <w:bottom w:val="single" w:sz="4" w:space="0" w:color="000000" w:themeColor="text1"/>
              <w:right w:val="single" w:sz="4" w:space="0" w:color="000000" w:themeColor="text1"/>
            </w:tcBorders>
          </w:tcPr>
          <w:p w14:paraId="0CFB3830" w14:textId="77777777" w:rsidR="00D93015" w:rsidRPr="0004710C" w:rsidRDefault="00D93015" w:rsidP="000A2302">
            <w:pPr>
              <w:rPr>
                <w:b/>
                <w:sz w:val="21"/>
                <w:szCs w:val="21"/>
              </w:rPr>
            </w:pPr>
            <w:r w:rsidRPr="0004710C">
              <w:rPr>
                <w:b/>
                <w:sz w:val="21"/>
                <w:szCs w:val="21"/>
              </w:rPr>
              <w:t>Category</w:t>
            </w:r>
          </w:p>
        </w:tc>
        <w:tc>
          <w:tcPr>
            <w:tcW w:w="3716" w:type="dxa"/>
            <w:tcBorders>
              <w:left w:val="single" w:sz="4" w:space="0" w:color="000000" w:themeColor="text1"/>
              <w:bottom w:val="single" w:sz="4" w:space="0" w:color="000000" w:themeColor="text1"/>
            </w:tcBorders>
          </w:tcPr>
          <w:p w14:paraId="1CA73619" w14:textId="77777777" w:rsidR="00D93015" w:rsidRPr="0004710C" w:rsidRDefault="00D93015" w:rsidP="000A2302">
            <w:pPr>
              <w:rPr>
                <w:b/>
                <w:sz w:val="21"/>
                <w:szCs w:val="21"/>
              </w:rPr>
            </w:pPr>
            <w:r w:rsidRPr="0004710C">
              <w:rPr>
                <w:b/>
                <w:sz w:val="21"/>
                <w:szCs w:val="21"/>
              </w:rPr>
              <w:t>Number of persons to be met</w:t>
            </w:r>
          </w:p>
        </w:tc>
      </w:tr>
      <w:tr w:rsidR="00D93015" w:rsidRPr="0004710C" w14:paraId="499D6927" w14:textId="77777777" w:rsidTr="00D93015">
        <w:trPr>
          <w:trHeight w:val="292"/>
        </w:trPr>
        <w:tc>
          <w:tcPr>
            <w:tcW w:w="1838" w:type="dxa"/>
            <w:vMerge/>
          </w:tcPr>
          <w:p w14:paraId="1EAA7E8D"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0DC5B9B9" w14:textId="77777777" w:rsidR="00D93015" w:rsidRPr="0004710C" w:rsidRDefault="00D93015" w:rsidP="000A2302">
            <w:pPr>
              <w:rPr>
                <w:sz w:val="21"/>
                <w:szCs w:val="21"/>
              </w:rPr>
            </w:pPr>
            <w:r w:rsidRPr="0004710C">
              <w:rPr>
                <w:sz w:val="21"/>
                <w:szCs w:val="21"/>
              </w:rPr>
              <w:t xml:space="preserve">Farmers, </w:t>
            </w:r>
          </w:p>
        </w:tc>
        <w:tc>
          <w:tcPr>
            <w:tcW w:w="3716" w:type="dxa"/>
            <w:tcBorders>
              <w:top w:val="single" w:sz="4" w:space="0" w:color="000000" w:themeColor="text1"/>
              <w:left w:val="single" w:sz="4" w:space="0" w:color="000000" w:themeColor="text1"/>
              <w:bottom w:val="single" w:sz="4" w:space="0" w:color="000000" w:themeColor="text1"/>
            </w:tcBorders>
          </w:tcPr>
          <w:p w14:paraId="7572A128" w14:textId="53871AD8" w:rsidR="00D93015" w:rsidRPr="0004710C" w:rsidRDefault="00EE5A74" w:rsidP="000A2302">
            <w:pPr>
              <w:rPr>
                <w:sz w:val="21"/>
                <w:szCs w:val="21"/>
              </w:rPr>
            </w:pPr>
            <w:r w:rsidRPr="0004710C">
              <w:rPr>
                <w:sz w:val="21"/>
                <w:szCs w:val="21"/>
              </w:rPr>
              <w:t>10</w:t>
            </w:r>
            <w:r w:rsidR="00D256A9" w:rsidRPr="0004710C">
              <w:rPr>
                <w:sz w:val="21"/>
                <w:szCs w:val="21"/>
              </w:rPr>
              <w:t>-15</w:t>
            </w:r>
          </w:p>
        </w:tc>
      </w:tr>
      <w:tr w:rsidR="00D93015" w:rsidRPr="0004710C" w14:paraId="23AAA3E0" w14:textId="77777777" w:rsidTr="00D93015">
        <w:trPr>
          <w:trHeight w:val="308"/>
        </w:trPr>
        <w:tc>
          <w:tcPr>
            <w:tcW w:w="1838" w:type="dxa"/>
            <w:vMerge/>
          </w:tcPr>
          <w:p w14:paraId="36D7CD1E"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0FE4CA79" w14:textId="77777777" w:rsidR="00D93015" w:rsidRPr="0004710C" w:rsidRDefault="00D93015" w:rsidP="000A2302">
            <w:pPr>
              <w:rPr>
                <w:sz w:val="21"/>
                <w:szCs w:val="21"/>
              </w:rPr>
            </w:pPr>
            <w:r w:rsidRPr="0004710C">
              <w:rPr>
                <w:sz w:val="21"/>
                <w:szCs w:val="21"/>
              </w:rPr>
              <w:t xml:space="preserve">Local extension staff </w:t>
            </w:r>
          </w:p>
        </w:tc>
        <w:tc>
          <w:tcPr>
            <w:tcW w:w="3716" w:type="dxa"/>
            <w:tcBorders>
              <w:top w:val="single" w:sz="4" w:space="0" w:color="000000" w:themeColor="text1"/>
              <w:left w:val="single" w:sz="4" w:space="0" w:color="000000" w:themeColor="text1"/>
              <w:bottom w:val="single" w:sz="4" w:space="0" w:color="000000" w:themeColor="text1"/>
            </w:tcBorders>
          </w:tcPr>
          <w:p w14:paraId="57383DE0" w14:textId="77777777" w:rsidR="00D93015" w:rsidRPr="0004710C" w:rsidRDefault="00EE5A74" w:rsidP="000A2302">
            <w:pPr>
              <w:rPr>
                <w:sz w:val="21"/>
                <w:szCs w:val="21"/>
              </w:rPr>
            </w:pPr>
            <w:r w:rsidRPr="0004710C">
              <w:rPr>
                <w:sz w:val="21"/>
                <w:szCs w:val="21"/>
              </w:rPr>
              <w:t>2</w:t>
            </w:r>
          </w:p>
        </w:tc>
      </w:tr>
      <w:tr w:rsidR="00D93015" w:rsidRPr="0004710C" w14:paraId="13E944CC" w14:textId="77777777" w:rsidTr="00D93015">
        <w:trPr>
          <w:trHeight w:val="243"/>
        </w:trPr>
        <w:tc>
          <w:tcPr>
            <w:tcW w:w="1838" w:type="dxa"/>
            <w:vMerge/>
          </w:tcPr>
          <w:p w14:paraId="645D989F"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75B4FA34" w14:textId="77777777" w:rsidR="00D93015" w:rsidRPr="0004710C" w:rsidRDefault="00D93015" w:rsidP="000A2302">
            <w:pPr>
              <w:rPr>
                <w:sz w:val="21"/>
                <w:szCs w:val="21"/>
              </w:rPr>
            </w:pPr>
            <w:r w:rsidRPr="0004710C">
              <w:rPr>
                <w:sz w:val="21"/>
                <w:szCs w:val="21"/>
              </w:rPr>
              <w:t>DAICO</w:t>
            </w:r>
          </w:p>
        </w:tc>
        <w:tc>
          <w:tcPr>
            <w:tcW w:w="3716" w:type="dxa"/>
            <w:tcBorders>
              <w:top w:val="single" w:sz="4" w:space="0" w:color="000000" w:themeColor="text1"/>
              <w:left w:val="single" w:sz="4" w:space="0" w:color="000000" w:themeColor="text1"/>
              <w:bottom w:val="single" w:sz="4" w:space="0" w:color="000000" w:themeColor="text1"/>
            </w:tcBorders>
          </w:tcPr>
          <w:p w14:paraId="3AEF930E" w14:textId="77777777" w:rsidR="00D93015" w:rsidRPr="0004710C" w:rsidRDefault="00EE5A74" w:rsidP="000A2302">
            <w:pPr>
              <w:rPr>
                <w:sz w:val="21"/>
                <w:szCs w:val="21"/>
              </w:rPr>
            </w:pPr>
            <w:r w:rsidRPr="0004710C">
              <w:rPr>
                <w:sz w:val="21"/>
                <w:szCs w:val="21"/>
              </w:rPr>
              <w:t>1</w:t>
            </w:r>
          </w:p>
        </w:tc>
      </w:tr>
      <w:tr w:rsidR="009F62EC" w:rsidRPr="0004710C" w14:paraId="63FAB613" w14:textId="77777777" w:rsidTr="00D93015">
        <w:trPr>
          <w:trHeight w:val="243"/>
        </w:trPr>
        <w:tc>
          <w:tcPr>
            <w:tcW w:w="1838" w:type="dxa"/>
            <w:vMerge/>
          </w:tcPr>
          <w:p w14:paraId="77010F3D" w14:textId="77777777" w:rsidR="009F62EC" w:rsidRPr="0004710C" w:rsidRDefault="009F62EC"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7EB27BC9" w14:textId="77777777" w:rsidR="009F62EC" w:rsidRPr="0004710C" w:rsidRDefault="009F62EC" w:rsidP="000A2302">
            <w:pPr>
              <w:rPr>
                <w:sz w:val="21"/>
                <w:szCs w:val="21"/>
              </w:rPr>
            </w:pPr>
            <w:r w:rsidRPr="0004710C">
              <w:rPr>
                <w:sz w:val="21"/>
                <w:szCs w:val="21"/>
              </w:rPr>
              <w:t>Agro-dealer and Processor</w:t>
            </w:r>
          </w:p>
        </w:tc>
        <w:tc>
          <w:tcPr>
            <w:tcW w:w="3716" w:type="dxa"/>
            <w:tcBorders>
              <w:top w:val="single" w:sz="4" w:space="0" w:color="000000" w:themeColor="text1"/>
              <w:left w:val="single" w:sz="4" w:space="0" w:color="000000" w:themeColor="text1"/>
              <w:bottom w:val="single" w:sz="4" w:space="0" w:color="000000" w:themeColor="text1"/>
            </w:tcBorders>
          </w:tcPr>
          <w:p w14:paraId="2043CC20" w14:textId="77777777" w:rsidR="009F62EC" w:rsidRPr="0004710C" w:rsidRDefault="009F62EC" w:rsidP="000A2302">
            <w:pPr>
              <w:rPr>
                <w:sz w:val="21"/>
                <w:szCs w:val="21"/>
              </w:rPr>
            </w:pPr>
            <w:r w:rsidRPr="0004710C">
              <w:rPr>
                <w:sz w:val="21"/>
                <w:szCs w:val="21"/>
              </w:rPr>
              <w:t>2</w:t>
            </w:r>
          </w:p>
        </w:tc>
      </w:tr>
      <w:tr w:rsidR="00D93015" w:rsidRPr="0004710C" w14:paraId="46C341C3" w14:textId="77777777" w:rsidTr="00D93015">
        <w:trPr>
          <w:trHeight w:val="146"/>
        </w:trPr>
        <w:tc>
          <w:tcPr>
            <w:tcW w:w="1838" w:type="dxa"/>
            <w:vMerge/>
          </w:tcPr>
          <w:p w14:paraId="2427D790" w14:textId="77777777" w:rsidR="00D93015" w:rsidRPr="0004710C" w:rsidRDefault="00D93015" w:rsidP="000A2302">
            <w:pPr>
              <w:rPr>
                <w:b/>
                <w:sz w:val="21"/>
                <w:szCs w:val="21"/>
              </w:rPr>
            </w:pPr>
          </w:p>
        </w:tc>
        <w:tc>
          <w:tcPr>
            <w:tcW w:w="3462" w:type="dxa"/>
            <w:tcBorders>
              <w:top w:val="single" w:sz="4" w:space="0" w:color="000000" w:themeColor="text1"/>
              <w:right w:val="single" w:sz="4" w:space="0" w:color="000000" w:themeColor="text1"/>
            </w:tcBorders>
          </w:tcPr>
          <w:p w14:paraId="27856EEE" w14:textId="77777777" w:rsidR="00D93015" w:rsidRPr="0004710C" w:rsidRDefault="00D93015" w:rsidP="000A2302">
            <w:pPr>
              <w:rPr>
                <w:sz w:val="21"/>
                <w:szCs w:val="21"/>
              </w:rPr>
            </w:pPr>
            <w:r w:rsidRPr="0004710C">
              <w:rPr>
                <w:sz w:val="21"/>
                <w:szCs w:val="21"/>
              </w:rPr>
              <w:t>Project researchers</w:t>
            </w:r>
          </w:p>
        </w:tc>
        <w:tc>
          <w:tcPr>
            <w:tcW w:w="3716" w:type="dxa"/>
            <w:tcBorders>
              <w:top w:val="single" w:sz="4" w:space="0" w:color="000000" w:themeColor="text1"/>
              <w:left w:val="single" w:sz="4" w:space="0" w:color="000000" w:themeColor="text1"/>
            </w:tcBorders>
          </w:tcPr>
          <w:p w14:paraId="44FD5C1B" w14:textId="77777777" w:rsidR="00D93015" w:rsidRPr="0004710C" w:rsidRDefault="00EE5A74" w:rsidP="000A2302">
            <w:pPr>
              <w:rPr>
                <w:sz w:val="21"/>
                <w:szCs w:val="21"/>
              </w:rPr>
            </w:pPr>
            <w:r w:rsidRPr="0004710C">
              <w:rPr>
                <w:sz w:val="21"/>
                <w:szCs w:val="21"/>
              </w:rPr>
              <w:t>5</w:t>
            </w:r>
          </w:p>
        </w:tc>
      </w:tr>
      <w:tr w:rsidR="00D93015" w:rsidRPr="0004710C" w14:paraId="327F5C6B" w14:textId="77777777" w:rsidTr="00D93015">
        <w:tc>
          <w:tcPr>
            <w:tcW w:w="1838" w:type="dxa"/>
          </w:tcPr>
          <w:p w14:paraId="4BBEBA65" w14:textId="77777777" w:rsidR="00D93015" w:rsidRPr="0004710C" w:rsidRDefault="00D93015" w:rsidP="000A2302">
            <w:pPr>
              <w:rPr>
                <w:b/>
                <w:sz w:val="21"/>
                <w:szCs w:val="21"/>
              </w:rPr>
            </w:pPr>
            <w:r w:rsidRPr="0004710C">
              <w:rPr>
                <w:b/>
                <w:sz w:val="21"/>
                <w:szCs w:val="21"/>
              </w:rPr>
              <w:t>Activity Summary with references to documents</w:t>
            </w:r>
          </w:p>
        </w:tc>
        <w:tc>
          <w:tcPr>
            <w:tcW w:w="7178" w:type="dxa"/>
            <w:gridSpan w:val="2"/>
          </w:tcPr>
          <w:p w14:paraId="6F018563" w14:textId="77777777" w:rsidR="009F62EC" w:rsidRPr="0004710C" w:rsidRDefault="009F62EC" w:rsidP="000A2302">
            <w:pPr>
              <w:jc w:val="both"/>
              <w:rPr>
                <w:b/>
                <w:sz w:val="21"/>
                <w:szCs w:val="21"/>
              </w:rPr>
            </w:pPr>
            <w:r w:rsidRPr="0004710C">
              <w:rPr>
                <w:b/>
                <w:sz w:val="21"/>
                <w:szCs w:val="21"/>
              </w:rPr>
              <w:t>Summary</w:t>
            </w:r>
          </w:p>
          <w:p w14:paraId="286718DC" w14:textId="77777777" w:rsidR="009F62EC" w:rsidRPr="0004710C" w:rsidRDefault="009F62EC" w:rsidP="000A2302">
            <w:pPr>
              <w:jc w:val="both"/>
              <w:rPr>
                <w:sz w:val="21"/>
                <w:szCs w:val="21"/>
              </w:rPr>
            </w:pPr>
            <w:r w:rsidRPr="0004710C">
              <w:rPr>
                <w:sz w:val="21"/>
                <w:szCs w:val="21"/>
              </w:rPr>
              <w:t xml:space="preserve">The Kongwa-Kiteto Africa RISING research team launched its first innovation platform in February 2013. Participants are drawn from diverse stakeholders associated with crops and livestock value chains in both districts. IP Meetings also involve participants from Government Statutory Agencies such as the Ministry of Agriculture, Tanzania Food and Drugs Authority, Tanzania Food and Nutrition Centre and Zonal Agricultural Research Centres, District Local Government and complementary USAID supported programmes-NAFAKA and </w:t>
            </w:r>
            <w:proofErr w:type="spellStart"/>
            <w:r w:rsidRPr="0004710C">
              <w:rPr>
                <w:sz w:val="21"/>
                <w:szCs w:val="21"/>
              </w:rPr>
              <w:t>Tuboreshe-Chakula</w:t>
            </w:r>
            <w:proofErr w:type="spellEnd"/>
            <w:r w:rsidRPr="0004710C">
              <w:rPr>
                <w:sz w:val="21"/>
                <w:szCs w:val="21"/>
              </w:rPr>
              <w:t xml:space="preserve">. </w:t>
            </w:r>
          </w:p>
          <w:p w14:paraId="163166FF" w14:textId="77777777" w:rsidR="009F62EC" w:rsidRPr="0004710C" w:rsidRDefault="009F62EC" w:rsidP="000A2302">
            <w:pPr>
              <w:jc w:val="both"/>
              <w:rPr>
                <w:sz w:val="21"/>
                <w:szCs w:val="21"/>
              </w:rPr>
            </w:pPr>
          </w:p>
          <w:p w14:paraId="00490B86" w14:textId="33C0E25C" w:rsidR="009F62EC" w:rsidRPr="0004710C" w:rsidRDefault="009F62EC" w:rsidP="000A2302">
            <w:pPr>
              <w:jc w:val="both"/>
              <w:rPr>
                <w:sz w:val="21"/>
                <w:szCs w:val="21"/>
              </w:rPr>
            </w:pPr>
            <w:r w:rsidRPr="0004710C">
              <w:rPr>
                <w:sz w:val="21"/>
                <w:szCs w:val="21"/>
              </w:rPr>
              <w:t xml:space="preserve">The aim of this Innovation Platform </w:t>
            </w:r>
            <w:r w:rsidR="00672AFF" w:rsidRPr="0004710C">
              <w:rPr>
                <w:sz w:val="21"/>
                <w:szCs w:val="21"/>
              </w:rPr>
              <w:t xml:space="preserve">(IP) </w:t>
            </w:r>
            <w:r w:rsidRPr="0004710C">
              <w:rPr>
                <w:sz w:val="21"/>
                <w:szCs w:val="21"/>
              </w:rPr>
              <w:t xml:space="preserve">is to bring stakeholders together to clarify issues needed </w:t>
            </w:r>
            <w:r w:rsidR="00672AFF" w:rsidRPr="0004710C">
              <w:rPr>
                <w:sz w:val="21"/>
                <w:szCs w:val="21"/>
              </w:rPr>
              <w:t>for</w:t>
            </w:r>
            <w:r w:rsidRPr="0004710C">
              <w:rPr>
                <w:sz w:val="21"/>
                <w:szCs w:val="21"/>
              </w:rPr>
              <w:t xml:space="preserve"> effective deploy</w:t>
            </w:r>
            <w:r w:rsidR="00672AFF" w:rsidRPr="0004710C">
              <w:rPr>
                <w:sz w:val="21"/>
                <w:szCs w:val="21"/>
              </w:rPr>
              <w:t>ment of</w:t>
            </w:r>
            <w:r w:rsidRPr="0004710C">
              <w:rPr>
                <w:sz w:val="21"/>
                <w:szCs w:val="21"/>
              </w:rPr>
              <w:t xml:space="preserve"> R&amp;D innovations and complementary interventions </w:t>
            </w:r>
            <w:r w:rsidR="00672AFF" w:rsidRPr="0004710C">
              <w:rPr>
                <w:sz w:val="21"/>
                <w:szCs w:val="21"/>
              </w:rPr>
              <w:t xml:space="preserve">focusing on </w:t>
            </w:r>
            <w:r w:rsidR="00672AFF" w:rsidRPr="0004710C">
              <w:rPr>
                <w:sz w:val="21"/>
                <w:szCs w:val="21"/>
              </w:rPr>
              <w:t>maize, groundnut and pigeonpea</w:t>
            </w:r>
            <w:r w:rsidR="00672AFF" w:rsidRPr="0004710C">
              <w:rPr>
                <w:sz w:val="21"/>
                <w:szCs w:val="21"/>
              </w:rPr>
              <w:t xml:space="preserve"> </w:t>
            </w:r>
            <w:r w:rsidRPr="0004710C">
              <w:rPr>
                <w:sz w:val="21"/>
                <w:szCs w:val="21"/>
              </w:rPr>
              <w:t>value chains</w:t>
            </w:r>
            <w:r w:rsidR="00672AFF" w:rsidRPr="0004710C">
              <w:rPr>
                <w:sz w:val="21"/>
                <w:szCs w:val="21"/>
              </w:rPr>
              <w:t xml:space="preserve">. It also seeks to leverage on the </w:t>
            </w:r>
            <w:proofErr w:type="spellStart"/>
            <w:r w:rsidRPr="0004710C">
              <w:rPr>
                <w:sz w:val="21"/>
                <w:szCs w:val="21"/>
              </w:rPr>
              <w:t>agro</w:t>
            </w:r>
            <w:proofErr w:type="spellEnd"/>
            <w:r w:rsidRPr="0004710C">
              <w:rPr>
                <w:sz w:val="21"/>
                <w:szCs w:val="21"/>
              </w:rPr>
              <w:t xml:space="preserve">-pastoral production systems of Kongwa and Kiteto. Agro-forestry based interventions and how they could be used to improve soil fertility, pasture management, food and incomes are also an integral part of </w:t>
            </w:r>
            <w:r w:rsidR="00672AFF" w:rsidRPr="0004710C">
              <w:rPr>
                <w:sz w:val="21"/>
                <w:szCs w:val="21"/>
              </w:rPr>
              <w:t xml:space="preserve">IP </w:t>
            </w:r>
            <w:r w:rsidRPr="0004710C">
              <w:rPr>
                <w:sz w:val="21"/>
                <w:szCs w:val="21"/>
              </w:rPr>
              <w:t xml:space="preserve">discussions. </w:t>
            </w:r>
          </w:p>
          <w:p w14:paraId="0D4BC0B7" w14:textId="77777777" w:rsidR="009F62EC" w:rsidRPr="0004710C" w:rsidRDefault="009F62EC" w:rsidP="000A2302">
            <w:pPr>
              <w:jc w:val="both"/>
              <w:rPr>
                <w:sz w:val="21"/>
                <w:szCs w:val="21"/>
              </w:rPr>
            </w:pPr>
          </w:p>
          <w:p w14:paraId="2E2CE654" w14:textId="0E1C5235" w:rsidR="009F62EC" w:rsidRPr="0004710C" w:rsidRDefault="00E5546B" w:rsidP="000A2302">
            <w:pPr>
              <w:jc w:val="both"/>
              <w:rPr>
                <w:sz w:val="21"/>
                <w:szCs w:val="21"/>
              </w:rPr>
            </w:pPr>
            <w:r w:rsidRPr="0004710C">
              <w:rPr>
                <w:sz w:val="21"/>
                <w:szCs w:val="21"/>
              </w:rPr>
              <w:t xml:space="preserve">The IP has a three tier </w:t>
            </w:r>
            <w:r w:rsidR="009F62EC" w:rsidRPr="0004710C">
              <w:rPr>
                <w:sz w:val="21"/>
                <w:szCs w:val="21"/>
              </w:rPr>
              <w:t xml:space="preserve">operation </w:t>
            </w:r>
            <w:r w:rsidRPr="0004710C">
              <w:rPr>
                <w:sz w:val="21"/>
                <w:szCs w:val="21"/>
              </w:rPr>
              <w:t>structure i.e.</w:t>
            </w:r>
            <w:r w:rsidR="009F62EC" w:rsidRPr="0004710C">
              <w:rPr>
                <w:sz w:val="21"/>
                <w:szCs w:val="21"/>
              </w:rPr>
              <w:t xml:space="preserve"> the community (village)</w:t>
            </w:r>
            <w:r w:rsidRPr="0004710C">
              <w:rPr>
                <w:sz w:val="21"/>
                <w:szCs w:val="21"/>
              </w:rPr>
              <w:t xml:space="preserve">, where </w:t>
            </w:r>
            <w:r w:rsidR="009F62EC" w:rsidRPr="0004710C">
              <w:rPr>
                <w:sz w:val="21"/>
                <w:szCs w:val="21"/>
              </w:rPr>
              <w:t>R4D interventions oc</w:t>
            </w:r>
            <w:r w:rsidRPr="0004710C">
              <w:rPr>
                <w:sz w:val="21"/>
                <w:szCs w:val="21"/>
              </w:rPr>
              <w:t>cur; the district (</w:t>
            </w:r>
            <w:r w:rsidR="009F62EC" w:rsidRPr="0004710C">
              <w:rPr>
                <w:sz w:val="21"/>
                <w:szCs w:val="21"/>
              </w:rPr>
              <w:t>through the District Agricultural Offices</w:t>
            </w:r>
            <w:r w:rsidRPr="0004710C">
              <w:rPr>
                <w:sz w:val="21"/>
                <w:szCs w:val="21"/>
              </w:rPr>
              <w:t>); and</w:t>
            </w:r>
            <w:r w:rsidR="009F62EC" w:rsidRPr="0004710C">
              <w:rPr>
                <w:sz w:val="21"/>
                <w:szCs w:val="21"/>
              </w:rPr>
              <w:t xml:space="preserve"> </w:t>
            </w:r>
            <w:r w:rsidRPr="0004710C">
              <w:rPr>
                <w:sz w:val="21"/>
                <w:szCs w:val="21"/>
              </w:rPr>
              <w:t xml:space="preserve">Regional level bringing the two Districts of Kongwa and Kiteto. At </w:t>
            </w:r>
            <w:r w:rsidR="00672AFF" w:rsidRPr="0004710C">
              <w:rPr>
                <w:sz w:val="21"/>
                <w:szCs w:val="21"/>
              </w:rPr>
              <w:t>d</w:t>
            </w:r>
            <w:r w:rsidRPr="0004710C">
              <w:rPr>
                <w:sz w:val="21"/>
                <w:szCs w:val="21"/>
              </w:rPr>
              <w:t>istrict level, policy</w:t>
            </w:r>
            <w:r w:rsidR="009F62EC" w:rsidRPr="0004710C">
              <w:rPr>
                <w:sz w:val="21"/>
                <w:szCs w:val="21"/>
              </w:rPr>
              <w:t xml:space="preserve"> that affect</w:t>
            </w:r>
            <w:r w:rsidRPr="0004710C">
              <w:rPr>
                <w:sz w:val="21"/>
                <w:szCs w:val="21"/>
              </w:rPr>
              <w:t>s</w:t>
            </w:r>
            <w:r w:rsidR="009F62EC" w:rsidRPr="0004710C">
              <w:rPr>
                <w:sz w:val="21"/>
                <w:szCs w:val="21"/>
              </w:rPr>
              <w:t xml:space="preserve"> adoption, scaling-out and broader policy issues are leveraged. At the regional level, stakeholders from both districts discuss common challenges and have implications especially for access to markets.</w:t>
            </w:r>
          </w:p>
          <w:p w14:paraId="0B8CEF10" w14:textId="77777777" w:rsidR="00E5546B" w:rsidRPr="0004710C" w:rsidRDefault="00E5546B" w:rsidP="000A2302">
            <w:pPr>
              <w:jc w:val="both"/>
              <w:rPr>
                <w:sz w:val="21"/>
                <w:szCs w:val="21"/>
              </w:rPr>
            </w:pPr>
          </w:p>
          <w:p w14:paraId="38BBF924" w14:textId="66EA30A4" w:rsidR="009F62EC" w:rsidRPr="0004710C" w:rsidRDefault="00E5546B" w:rsidP="000A2302">
            <w:pPr>
              <w:jc w:val="both"/>
              <w:rPr>
                <w:sz w:val="21"/>
                <w:szCs w:val="21"/>
              </w:rPr>
            </w:pPr>
            <w:r w:rsidRPr="0004710C">
              <w:rPr>
                <w:sz w:val="21"/>
                <w:szCs w:val="21"/>
              </w:rPr>
              <w:t>Common</w:t>
            </w:r>
            <w:r w:rsidR="009F62EC" w:rsidRPr="0004710C">
              <w:rPr>
                <w:sz w:val="21"/>
                <w:szCs w:val="21"/>
              </w:rPr>
              <w:t xml:space="preserve"> action areas</w:t>
            </w:r>
            <w:r w:rsidRPr="0004710C">
              <w:rPr>
                <w:sz w:val="21"/>
                <w:szCs w:val="21"/>
              </w:rPr>
              <w:t xml:space="preserve"> derived </w:t>
            </w:r>
            <w:r w:rsidR="00D256A9" w:rsidRPr="0004710C">
              <w:rPr>
                <w:sz w:val="21"/>
                <w:szCs w:val="21"/>
              </w:rPr>
              <w:t>from</w:t>
            </w:r>
            <w:r w:rsidRPr="0004710C">
              <w:rPr>
                <w:sz w:val="21"/>
                <w:szCs w:val="21"/>
              </w:rPr>
              <w:t xml:space="preserve"> the IP include:</w:t>
            </w:r>
          </w:p>
          <w:p w14:paraId="1E519E61" w14:textId="77777777" w:rsidR="009F62EC" w:rsidRPr="0004710C" w:rsidRDefault="009F62EC" w:rsidP="000A2302">
            <w:pPr>
              <w:pStyle w:val="ListParagraph"/>
              <w:numPr>
                <w:ilvl w:val="0"/>
                <w:numId w:val="4"/>
              </w:numPr>
              <w:spacing w:before="80"/>
              <w:ind w:left="426" w:hanging="284"/>
              <w:contextualSpacing w:val="0"/>
              <w:jc w:val="both"/>
              <w:rPr>
                <w:sz w:val="21"/>
                <w:szCs w:val="21"/>
              </w:rPr>
            </w:pPr>
            <w:r w:rsidRPr="0004710C">
              <w:rPr>
                <w:sz w:val="21"/>
                <w:szCs w:val="21"/>
              </w:rPr>
              <w:t>Testing and deployment of resilient varieties and animal breeds for</w:t>
            </w:r>
          </w:p>
          <w:p w14:paraId="3C35A530" w14:textId="77777777" w:rsidR="009F62EC" w:rsidRPr="0004710C" w:rsidRDefault="009F62EC" w:rsidP="000A2302">
            <w:pPr>
              <w:pStyle w:val="ListParagraph"/>
              <w:numPr>
                <w:ilvl w:val="0"/>
                <w:numId w:val="5"/>
              </w:numPr>
              <w:spacing w:before="80"/>
              <w:ind w:left="993"/>
              <w:contextualSpacing w:val="0"/>
              <w:jc w:val="both"/>
              <w:rPr>
                <w:sz w:val="21"/>
                <w:szCs w:val="21"/>
              </w:rPr>
            </w:pPr>
            <w:r w:rsidRPr="0004710C">
              <w:rPr>
                <w:sz w:val="21"/>
                <w:szCs w:val="21"/>
              </w:rPr>
              <w:t>Better adaptability to changing rainfall pattern;</w:t>
            </w:r>
          </w:p>
          <w:p w14:paraId="710EF3E2" w14:textId="77777777" w:rsidR="009F62EC" w:rsidRPr="0004710C" w:rsidRDefault="009F62EC" w:rsidP="000A2302">
            <w:pPr>
              <w:pStyle w:val="ListParagraph"/>
              <w:numPr>
                <w:ilvl w:val="0"/>
                <w:numId w:val="5"/>
              </w:numPr>
              <w:spacing w:before="80"/>
              <w:ind w:left="993"/>
              <w:contextualSpacing w:val="0"/>
              <w:jc w:val="both"/>
              <w:rPr>
                <w:sz w:val="21"/>
                <w:szCs w:val="21"/>
              </w:rPr>
            </w:pPr>
            <w:r w:rsidRPr="0004710C">
              <w:rPr>
                <w:sz w:val="21"/>
                <w:szCs w:val="21"/>
              </w:rPr>
              <w:t>Increased productivity and adaptability to pests and diseases;</w:t>
            </w:r>
          </w:p>
          <w:p w14:paraId="65AF0FF3" w14:textId="77777777" w:rsidR="009F62EC" w:rsidRPr="0004710C" w:rsidRDefault="009F62EC" w:rsidP="000A2302">
            <w:pPr>
              <w:pStyle w:val="ListParagraph"/>
              <w:numPr>
                <w:ilvl w:val="0"/>
                <w:numId w:val="5"/>
              </w:numPr>
              <w:spacing w:before="80"/>
              <w:ind w:left="993"/>
              <w:contextualSpacing w:val="0"/>
              <w:jc w:val="both"/>
              <w:rPr>
                <w:sz w:val="21"/>
                <w:szCs w:val="21"/>
              </w:rPr>
            </w:pPr>
            <w:r w:rsidRPr="0004710C">
              <w:rPr>
                <w:sz w:val="21"/>
                <w:szCs w:val="21"/>
              </w:rPr>
              <w:t>Improve resource use efficiency reducing costs but increasing productivity.</w:t>
            </w:r>
          </w:p>
          <w:p w14:paraId="0803B805" w14:textId="77777777" w:rsidR="009F62EC" w:rsidRPr="0004710C" w:rsidRDefault="009F62EC" w:rsidP="000A2302">
            <w:pPr>
              <w:pStyle w:val="ListParagraph"/>
              <w:numPr>
                <w:ilvl w:val="0"/>
                <w:numId w:val="4"/>
              </w:numPr>
              <w:spacing w:before="80"/>
              <w:ind w:left="426" w:hanging="284"/>
              <w:contextualSpacing w:val="0"/>
              <w:jc w:val="both"/>
              <w:rPr>
                <w:sz w:val="21"/>
                <w:szCs w:val="21"/>
              </w:rPr>
            </w:pPr>
            <w:r w:rsidRPr="0004710C">
              <w:rPr>
                <w:sz w:val="21"/>
                <w:szCs w:val="21"/>
              </w:rPr>
              <w:t xml:space="preserve">Testing and deployment of resource efficient agronomy and their related animal husbandry. </w:t>
            </w:r>
          </w:p>
          <w:p w14:paraId="11B74A06" w14:textId="77777777" w:rsidR="009F62EC" w:rsidRPr="0004710C" w:rsidRDefault="009F62EC" w:rsidP="000A2302">
            <w:pPr>
              <w:pStyle w:val="ListParagraph"/>
              <w:numPr>
                <w:ilvl w:val="0"/>
                <w:numId w:val="4"/>
              </w:numPr>
              <w:spacing w:before="80"/>
              <w:ind w:left="426" w:hanging="284"/>
              <w:contextualSpacing w:val="0"/>
              <w:jc w:val="both"/>
              <w:rPr>
                <w:sz w:val="21"/>
                <w:szCs w:val="21"/>
              </w:rPr>
            </w:pPr>
            <w:r w:rsidRPr="0004710C">
              <w:rPr>
                <w:sz w:val="21"/>
                <w:szCs w:val="21"/>
              </w:rPr>
              <w:t xml:space="preserve">Improving access to agricultural inputs especially improved seed at community level. </w:t>
            </w:r>
          </w:p>
          <w:p w14:paraId="3F9F701E" w14:textId="77777777" w:rsidR="009F62EC" w:rsidRPr="0004710C" w:rsidRDefault="009F62EC" w:rsidP="000A2302">
            <w:pPr>
              <w:pStyle w:val="ListParagraph"/>
              <w:numPr>
                <w:ilvl w:val="0"/>
                <w:numId w:val="4"/>
              </w:numPr>
              <w:spacing w:before="80"/>
              <w:ind w:left="426" w:hanging="284"/>
              <w:contextualSpacing w:val="0"/>
              <w:jc w:val="both"/>
              <w:rPr>
                <w:sz w:val="21"/>
                <w:szCs w:val="21"/>
              </w:rPr>
            </w:pPr>
            <w:r w:rsidRPr="0004710C">
              <w:rPr>
                <w:sz w:val="21"/>
                <w:szCs w:val="21"/>
              </w:rPr>
              <w:t xml:space="preserve">Unlocking the potential for markets, food, nutrition and safety of key crop products. </w:t>
            </w:r>
          </w:p>
          <w:p w14:paraId="629D019E" w14:textId="77777777" w:rsidR="009F62EC" w:rsidRPr="0004710C" w:rsidRDefault="009F62EC" w:rsidP="000A2302">
            <w:pPr>
              <w:rPr>
                <w:sz w:val="21"/>
                <w:szCs w:val="21"/>
              </w:rPr>
            </w:pPr>
            <w:r w:rsidRPr="0004710C">
              <w:rPr>
                <w:sz w:val="21"/>
                <w:szCs w:val="21"/>
              </w:rPr>
              <w:t>Improving pasture quantity and quality.</w:t>
            </w:r>
          </w:p>
          <w:p w14:paraId="3C53F89E" w14:textId="77777777" w:rsidR="009F62EC" w:rsidRPr="0004710C" w:rsidRDefault="009F62EC" w:rsidP="000A2302">
            <w:pPr>
              <w:rPr>
                <w:sz w:val="21"/>
                <w:szCs w:val="21"/>
              </w:rPr>
            </w:pPr>
          </w:p>
          <w:p w14:paraId="7C75A6A7" w14:textId="77777777" w:rsidR="00D93015" w:rsidRPr="0004710C" w:rsidRDefault="00D93015" w:rsidP="000A2302">
            <w:pPr>
              <w:rPr>
                <w:sz w:val="21"/>
                <w:szCs w:val="21"/>
              </w:rPr>
            </w:pPr>
            <w:r w:rsidRPr="0004710C">
              <w:rPr>
                <w:sz w:val="21"/>
                <w:szCs w:val="21"/>
              </w:rPr>
              <w:t>Documents:</w:t>
            </w:r>
          </w:p>
          <w:p w14:paraId="48874C07" w14:textId="77777777" w:rsidR="00D93015" w:rsidRPr="0004710C" w:rsidRDefault="005007A2" w:rsidP="000A2302">
            <w:pPr>
              <w:rPr>
                <w:sz w:val="21"/>
                <w:szCs w:val="21"/>
              </w:rPr>
            </w:pPr>
            <w:r w:rsidRPr="0004710C">
              <w:rPr>
                <w:b/>
                <w:sz w:val="21"/>
                <w:szCs w:val="21"/>
              </w:rPr>
              <w:t>**</w:t>
            </w:r>
            <w:r w:rsidR="00D93015" w:rsidRPr="0004710C">
              <w:rPr>
                <w:b/>
                <w:sz w:val="21"/>
                <w:szCs w:val="21"/>
              </w:rPr>
              <w:t>Reports</w:t>
            </w:r>
            <w:r w:rsidR="00D93015" w:rsidRPr="0004710C">
              <w:rPr>
                <w:sz w:val="21"/>
                <w:szCs w:val="21"/>
              </w:rPr>
              <w:t xml:space="preserve">: </w:t>
            </w:r>
          </w:p>
          <w:p w14:paraId="097C9006" w14:textId="0E3218D6" w:rsidR="005007A2" w:rsidRPr="0004710C" w:rsidRDefault="005007A2" w:rsidP="000A2302">
            <w:pPr>
              <w:pStyle w:val="ListParagraph"/>
              <w:numPr>
                <w:ilvl w:val="0"/>
                <w:numId w:val="1"/>
              </w:numPr>
              <w:rPr>
                <w:sz w:val="21"/>
                <w:szCs w:val="21"/>
              </w:rPr>
            </w:pPr>
            <w:r w:rsidRPr="0004710C">
              <w:rPr>
                <w:sz w:val="21"/>
                <w:szCs w:val="21"/>
              </w:rPr>
              <w:lastRenderedPageBreak/>
              <w:t xml:space="preserve">Innovation Platform </w:t>
            </w:r>
          </w:p>
          <w:p w14:paraId="4C068DEB" w14:textId="19A248F4" w:rsidR="00D93015" w:rsidRPr="0004710C" w:rsidRDefault="005007A2" w:rsidP="000A2302">
            <w:pPr>
              <w:pStyle w:val="ListParagraph"/>
              <w:numPr>
                <w:ilvl w:val="0"/>
                <w:numId w:val="1"/>
              </w:numPr>
              <w:rPr>
                <w:sz w:val="21"/>
                <w:szCs w:val="21"/>
              </w:rPr>
            </w:pPr>
            <w:r w:rsidRPr="0004710C">
              <w:rPr>
                <w:sz w:val="21"/>
                <w:szCs w:val="21"/>
              </w:rPr>
              <w:t xml:space="preserve">Power relationship study within the </w:t>
            </w:r>
            <w:r w:rsidR="0004710C">
              <w:rPr>
                <w:sz w:val="21"/>
                <w:szCs w:val="21"/>
              </w:rPr>
              <w:t>Kongwa innovation platform</w:t>
            </w:r>
          </w:p>
        </w:tc>
      </w:tr>
    </w:tbl>
    <w:p w14:paraId="5B094BDD" w14:textId="77777777" w:rsidR="0089309E" w:rsidRPr="0004710C" w:rsidRDefault="0089309E" w:rsidP="000A2302">
      <w:pPr>
        <w:spacing w:after="0" w:line="240" w:lineRule="auto"/>
        <w:rPr>
          <w:b/>
          <w:sz w:val="21"/>
          <w:szCs w:val="21"/>
        </w:rPr>
      </w:pPr>
      <w:r w:rsidRPr="0004710C">
        <w:rPr>
          <w:b/>
          <w:sz w:val="21"/>
          <w:szCs w:val="21"/>
        </w:rPr>
        <w:lastRenderedPageBreak/>
        <w:t>*see excel sheet for IP members expected to attend</w:t>
      </w:r>
    </w:p>
    <w:p w14:paraId="0EB032B5" w14:textId="2C7D45F2" w:rsidR="005007A2" w:rsidRPr="0004710C" w:rsidRDefault="005007A2" w:rsidP="000A2302">
      <w:pPr>
        <w:spacing w:after="0" w:line="240" w:lineRule="auto"/>
        <w:rPr>
          <w:b/>
          <w:sz w:val="21"/>
          <w:szCs w:val="21"/>
        </w:rPr>
      </w:pPr>
      <w:r w:rsidRPr="0004710C">
        <w:rPr>
          <w:b/>
          <w:sz w:val="21"/>
          <w:szCs w:val="21"/>
          <w:highlight w:val="yellow"/>
        </w:rPr>
        <w:t xml:space="preserve">**Jonathan to </w:t>
      </w:r>
      <w:r w:rsidR="000A2302">
        <w:rPr>
          <w:b/>
          <w:sz w:val="21"/>
          <w:szCs w:val="21"/>
          <w:highlight w:val="yellow"/>
        </w:rPr>
        <w:t xml:space="preserve">help with </w:t>
      </w:r>
      <w:r w:rsidRPr="0004710C">
        <w:rPr>
          <w:b/>
          <w:sz w:val="21"/>
          <w:szCs w:val="21"/>
          <w:highlight w:val="yellow"/>
        </w:rPr>
        <w:t>upload</w:t>
      </w:r>
      <w:r w:rsidR="000A2302">
        <w:rPr>
          <w:b/>
          <w:sz w:val="21"/>
          <w:szCs w:val="21"/>
          <w:highlight w:val="yellow"/>
        </w:rPr>
        <w:t>ing of attached files</w:t>
      </w:r>
    </w:p>
    <w:p w14:paraId="01EC8B4C" w14:textId="77777777" w:rsidR="00D256A9" w:rsidRPr="0004710C" w:rsidRDefault="00D256A9" w:rsidP="000A2302">
      <w:pPr>
        <w:spacing w:line="240" w:lineRule="auto"/>
        <w:rPr>
          <w:b/>
          <w:sz w:val="21"/>
          <w:szCs w:val="21"/>
        </w:rPr>
      </w:pPr>
    </w:p>
    <w:p w14:paraId="1895FFEE" w14:textId="21818C35" w:rsidR="00D93015" w:rsidRPr="0004710C" w:rsidRDefault="00D93015" w:rsidP="000A2302">
      <w:pPr>
        <w:spacing w:line="240" w:lineRule="auto"/>
        <w:rPr>
          <w:b/>
          <w:sz w:val="21"/>
          <w:szCs w:val="21"/>
        </w:rPr>
      </w:pPr>
      <w:r w:rsidRPr="0004710C">
        <w:rPr>
          <w:b/>
          <w:sz w:val="21"/>
          <w:szCs w:val="21"/>
        </w:rPr>
        <w:t>Activity 12a.  Stakeholder attendance at Activity Stops and activity description (One page per Activity stop).</w:t>
      </w:r>
    </w:p>
    <w:tbl>
      <w:tblPr>
        <w:tblStyle w:val="TableGrid"/>
        <w:tblW w:w="0" w:type="auto"/>
        <w:tblLook w:val="04A0" w:firstRow="1" w:lastRow="0" w:firstColumn="1" w:lastColumn="0" w:noHBand="0" w:noVBand="1"/>
      </w:tblPr>
      <w:tblGrid>
        <w:gridCol w:w="1838"/>
        <w:gridCol w:w="3462"/>
        <w:gridCol w:w="3716"/>
      </w:tblGrid>
      <w:tr w:rsidR="00D93015" w:rsidRPr="0004710C" w14:paraId="714D8D0D" w14:textId="77777777" w:rsidTr="00C714D6">
        <w:tc>
          <w:tcPr>
            <w:tcW w:w="1838" w:type="dxa"/>
          </w:tcPr>
          <w:p w14:paraId="4D880D73" w14:textId="77777777" w:rsidR="00D93015" w:rsidRPr="0004710C" w:rsidRDefault="00D93015" w:rsidP="000A2302">
            <w:pPr>
              <w:rPr>
                <w:b/>
                <w:sz w:val="21"/>
                <w:szCs w:val="21"/>
              </w:rPr>
            </w:pPr>
            <w:r w:rsidRPr="0004710C">
              <w:rPr>
                <w:b/>
                <w:sz w:val="21"/>
                <w:szCs w:val="21"/>
              </w:rPr>
              <w:t>Activity</w:t>
            </w:r>
          </w:p>
        </w:tc>
        <w:tc>
          <w:tcPr>
            <w:tcW w:w="7178" w:type="dxa"/>
            <w:gridSpan w:val="2"/>
          </w:tcPr>
          <w:p w14:paraId="7778D342" w14:textId="77777777" w:rsidR="00D93015" w:rsidRPr="0004710C" w:rsidRDefault="00D93015" w:rsidP="000A2302">
            <w:pPr>
              <w:rPr>
                <w:rFonts w:ascii="Calibri" w:hAnsi="Calibri" w:cs="Calibri"/>
                <w:color w:val="000000"/>
                <w:sz w:val="21"/>
                <w:szCs w:val="21"/>
              </w:rPr>
            </w:pPr>
            <w:r w:rsidRPr="0004710C">
              <w:rPr>
                <w:rFonts w:ascii="Calibri" w:hAnsi="Calibri" w:cs="Calibri"/>
                <w:b/>
                <w:bCs/>
                <w:color w:val="000000"/>
                <w:sz w:val="21"/>
                <w:szCs w:val="21"/>
              </w:rPr>
              <w:t xml:space="preserve">Activity 12. </w:t>
            </w:r>
            <w:r w:rsidRPr="0004710C">
              <w:rPr>
                <w:rFonts w:ascii="Calibri" w:hAnsi="Calibri" w:cs="Calibri"/>
                <w:b/>
                <w:color w:val="000000"/>
                <w:sz w:val="21"/>
                <w:szCs w:val="21"/>
              </w:rPr>
              <w:t>Dryland research: Elite crops; intercropping; insitu water harvesting</w:t>
            </w:r>
          </w:p>
        </w:tc>
      </w:tr>
      <w:tr w:rsidR="00D93015" w:rsidRPr="0004710C" w14:paraId="52CD9870" w14:textId="77777777" w:rsidTr="00C714D6">
        <w:tc>
          <w:tcPr>
            <w:tcW w:w="1838" w:type="dxa"/>
          </w:tcPr>
          <w:p w14:paraId="47291226" w14:textId="77777777" w:rsidR="00D93015" w:rsidRPr="0004710C" w:rsidRDefault="00D93015" w:rsidP="000A2302">
            <w:pPr>
              <w:rPr>
                <w:b/>
                <w:sz w:val="21"/>
                <w:szCs w:val="21"/>
              </w:rPr>
            </w:pPr>
            <w:r w:rsidRPr="0004710C">
              <w:rPr>
                <w:b/>
                <w:sz w:val="21"/>
                <w:szCs w:val="21"/>
              </w:rPr>
              <w:t>Researcher</w:t>
            </w:r>
          </w:p>
        </w:tc>
        <w:tc>
          <w:tcPr>
            <w:tcW w:w="7178" w:type="dxa"/>
            <w:gridSpan w:val="2"/>
          </w:tcPr>
          <w:p w14:paraId="0DAA2156" w14:textId="77777777" w:rsidR="00D93015" w:rsidRPr="0004710C" w:rsidRDefault="00D93015" w:rsidP="000A2302">
            <w:pPr>
              <w:rPr>
                <w:b/>
                <w:sz w:val="21"/>
                <w:szCs w:val="21"/>
              </w:rPr>
            </w:pPr>
            <w:r w:rsidRPr="0004710C">
              <w:rPr>
                <w:b/>
                <w:sz w:val="21"/>
                <w:szCs w:val="21"/>
              </w:rPr>
              <w:t>Okori, Kimaro, Swai, Ngwira, Mwololo</w:t>
            </w:r>
          </w:p>
        </w:tc>
      </w:tr>
      <w:tr w:rsidR="00D93015" w:rsidRPr="0004710C" w14:paraId="40089AF8" w14:textId="77777777" w:rsidTr="00C714D6">
        <w:tc>
          <w:tcPr>
            <w:tcW w:w="1838" w:type="dxa"/>
          </w:tcPr>
          <w:p w14:paraId="345DE35E" w14:textId="77777777" w:rsidR="00D93015" w:rsidRPr="0004710C" w:rsidRDefault="00D93015" w:rsidP="000A2302">
            <w:pPr>
              <w:rPr>
                <w:b/>
                <w:sz w:val="21"/>
                <w:szCs w:val="21"/>
              </w:rPr>
            </w:pPr>
            <w:r w:rsidRPr="0004710C">
              <w:rPr>
                <w:b/>
                <w:sz w:val="21"/>
                <w:szCs w:val="21"/>
              </w:rPr>
              <w:t>Host farmers</w:t>
            </w:r>
          </w:p>
        </w:tc>
        <w:tc>
          <w:tcPr>
            <w:tcW w:w="7178" w:type="dxa"/>
            <w:gridSpan w:val="2"/>
          </w:tcPr>
          <w:p w14:paraId="10E86F75" w14:textId="011AF5D4" w:rsidR="00D93015" w:rsidRPr="0004710C" w:rsidRDefault="00D256A9" w:rsidP="000A2302">
            <w:pPr>
              <w:rPr>
                <w:b/>
                <w:sz w:val="21"/>
                <w:szCs w:val="21"/>
              </w:rPr>
            </w:pPr>
            <w:r w:rsidRPr="0004710C">
              <w:rPr>
                <w:b/>
                <w:sz w:val="21"/>
                <w:szCs w:val="21"/>
              </w:rPr>
              <w:t xml:space="preserve">Moshi </w:t>
            </w:r>
            <w:proofErr w:type="spellStart"/>
            <w:r w:rsidRPr="0004710C">
              <w:rPr>
                <w:b/>
                <w:sz w:val="21"/>
                <w:szCs w:val="21"/>
              </w:rPr>
              <w:t>Maille</w:t>
            </w:r>
            <w:proofErr w:type="spellEnd"/>
            <w:r w:rsidRPr="0004710C">
              <w:rPr>
                <w:b/>
                <w:sz w:val="21"/>
                <w:szCs w:val="21"/>
              </w:rPr>
              <w:t>-Mlali</w:t>
            </w:r>
            <w:r w:rsidRPr="0004710C">
              <w:rPr>
                <w:b/>
                <w:sz w:val="21"/>
                <w:szCs w:val="21"/>
              </w:rPr>
              <w:t xml:space="preserve"> </w:t>
            </w:r>
          </w:p>
        </w:tc>
      </w:tr>
      <w:tr w:rsidR="00D93015" w:rsidRPr="0004710C" w14:paraId="623EA1A7" w14:textId="77777777" w:rsidTr="00C714D6">
        <w:trPr>
          <w:trHeight w:val="291"/>
        </w:trPr>
        <w:tc>
          <w:tcPr>
            <w:tcW w:w="1838" w:type="dxa"/>
            <w:vMerge w:val="restart"/>
          </w:tcPr>
          <w:p w14:paraId="252DF02A" w14:textId="77777777" w:rsidR="00D93015" w:rsidRPr="0004710C" w:rsidRDefault="00D93015" w:rsidP="000A2302">
            <w:pPr>
              <w:rPr>
                <w:b/>
                <w:sz w:val="21"/>
                <w:szCs w:val="21"/>
              </w:rPr>
            </w:pPr>
            <w:r w:rsidRPr="0004710C">
              <w:rPr>
                <w:b/>
                <w:sz w:val="21"/>
                <w:szCs w:val="21"/>
              </w:rPr>
              <w:t>Stakeholder attendance (category and anticipated number)</w:t>
            </w:r>
          </w:p>
        </w:tc>
        <w:tc>
          <w:tcPr>
            <w:tcW w:w="3462" w:type="dxa"/>
            <w:tcBorders>
              <w:bottom w:val="single" w:sz="4" w:space="0" w:color="000000" w:themeColor="text1"/>
              <w:right w:val="single" w:sz="4" w:space="0" w:color="000000" w:themeColor="text1"/>
            </w:tcBorders>
          </w:tcPr>
          <w:p w14:paraId="6E634D74" w14:textId="77777777" w:rsidR="00D93015" w:rsidRPr="0004710C" w:rsidRDefault="00D93015" w:rsidP="000A2302">
            <w:pPr>
              <w:rPr>
                <w:b/>
                <w:sz w:val="21"/>
                <w:szCs w:val="21"/>
              </w:rPr>
            </w:pPr>
            <w:r w:rsidRPr="0004710C">
              <w:rPr>
                <w:b/>
                <w:sz w:val="21"/>
                <w:szCs w:val="21"/>
              </w:rPr>
              <w:t>Category</w:t>
            </w:r>
          </w:p>
        </w:tc>
        <w:tc>
          <w:tcPr>
            <w:tcW w:w="3716" w:type="dxa"/>
            <w:tcBorders>
              <w:left w:val="single" w:sz="4" w:space="0" w:color="000000" w:themeColor="text1"/>
              <w:bottom w:val="single" w:sz="4" w:space="0" w:color="000000" w:themeColor="text1"/>
            </w:tcBorders>
          </w:tcPr>
          <w:p w14:paraId="729F3EF1" w14:textId="77777777" w:rsidR="00D93015" w:rsidRPr="0004710C" w:rsidRDefault="00D93015" w:rsidP="000A2302">
            <w:pPr>
              <w:rPr>
                <w:b/>
                <w:sz w:val="21"/>
                <w:szCs w:val="21"/>
              </w:rPr>
            </w:pPr>
            <w:r w:rsidRPr="0004710C">
              <w:rPr>
                <w:b/>
                <w:sz w:val="21"/>
                <w:szCs w:val="21"/>
              </w:rPr>
              <w:t>Number of persons to be met</w:t>
            </w:r>
          </w:p>
        </w:tc>
      </w:tr>
      <w:tr w:rsidR="00D93015" w:rsidRPr="0004710C" w14:paraId="43AF6823" w14:textId="77777777" w:rsidTr="00C714D6">
        <w:trPr>
          <w:trHeight w:val="292"/>
        </w:trPr>
        <w:tc>
          <w:tcPr>
            <w:tcW w:w="1838" w:type="dxa"/>
            <w:vMerge/>
          </w:tcPr>
          <w:p w14:paraId="17CC787C"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1A36E758" w14:textId="011DBBB2" w:rsidR="00D93015" w:rsidRPr="0004710C" w:rsidRDefault="00D93015" w:rsidP="000A2302">
            <w:pPr>
              <w:rPr>
                <w:sz w:val="21"/>
                <w:szCs w:val="21"/>
              </w:rPr>
            </w:pPr>
            <w:r w:rsidRPr="0004710C">
              <w:rPr>
                <w:sz w:val="21"/>
                <w:szCs w:val="21"/>
              </w:rPr>
              <w:t xml:space="preserve">Farmers </w:t>
            </w:r>
          </w:p>
        </w:tc>
        <w:tc>
          <w:tcPr>
            <w:tcW w:w="3716" w:type="dxa"/>
            <w:tcBorders>
              <w:top w:val="single" w:sz="4" w:space="0" w:color="000000" w:themeColor="text1"/>
              <w:left w:val="single" w:sz="4" w:space="0" w:color="000000" w:themeColor="text1"/>
              <w:bottom w:val="single" w:sz="4" w:space="0" w:color="000000" w:themeColor="text1"/>
            </w:tcBorders>
          </w:tcPr>
          <w:p w14:paraId="4755DA95" w14:textId="6B62A35D" w:rsidR="00D93015" w:rsidRPr="0004710C" w:rsidRDefault="00976292" w:rsidP="000A2302">
            <w:pPr>
              <w:rPr>
                <w:sz w:val="21"/>
                <w:szCs w:val="21"/>
              </w:rPr>
            </w:pPr>
            <w:r w:rsidRPr="0004710C">
              <w:rPr>
                <w:sz w:val="21"/>
                <w:szCs w:val="21"/>
              </w:rPr>
              <w:t xml:space="preserve">10-15 farmers + 20 invitee farmers </w:t>
            </w:r>
          </w:p>
        </w:tc>
      </w:tr>
      <w:tr w:rsidR="00D93015" w:rsidRPr="0004710C" w14:paraId="7F9A2362" w14:textId="77777777" w:rsidTr="00C714D6">
        <w:trPr>
          <w:trHeight w:val="308"/>
        </w:trPr>
        <w:tc>
          <w:tcPr>
            <w:tcW w:w="1838" w:type="dxa"/>
            <w:vMerge/>
          </w:tcPr>
          <w:p w14:paraId="3B3AD0AB"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5A6414AC" w14:textId="77777777" w:rsidR="00D93015" w:rsidRPr="0004710C" w:rsidRDefault="00D93015" w:rsidP="000A2302">
            <w:pPr>
              <w:rPr>
                <w:sz w:val="21"/>
                <w:szCs w:val="21"/>
              </w:rPr>
            </w:pPr>
            <w:r w:rsidRPr="0004710C">
              <w:rPr>
                <w:sz w:val="21"/>
                <w:szCs w:val="21"/>
              </w:rPr>
              <w:t xml:space="preserve">Local extension staff </w:t>
            </w:r>
          </w:p>
        </w:tc>
        <w:tc>
          <w:tcPr>
            <w:tcW w:w="3716" w:type="dxa"/>
            <w:tcBorders>
              <w:top w:val="single" w:sz="4" w:space="0" w:color="000000" w:themeColor="text1"/>
              <w:left w:val="single" w:sz="4" w:space="0" w:color="000000" w:themeColor="text1"/>
              <w:bottom w:val="single" w:sz="4" w:space="0" w:color="000000" w:themeColor="text1"/>
            </w:tcBorders>
          </w:tcPr>
          <w:p w14:paraId="4C7A018C" w14:textId="77777777" w:rsidR="00D93015" w:rsidRPr="0004710C" w:rsidRDefault="002455CD" w:rsidP="000A2302">
            <w:pPr>
              <w:rPr>
                <w:sz w:val="21"/>
                <w:szCs w:val="21"/>
              </w:rPr>
            </w:pPr>
            <w:r w:rsidRPr="0004710C">
              <w:rPr>
                <w:sz w:val="21"/>
                <w:szCs w:val="21"/>
              </w:rPr>
              <w:t>2</w:t>
            </w:r>
          </w:p>
        </w:tc>
      </w:tr>
      <w:tr w:rsidR="00D93015" w:rsidRPr="0004710C" w14:paraId="2B5BA140" w14:textId="77777777" w:rsidTr="00C714D6">
        <w:trPr>
          <w:trHeight w:val="243"/>
        </w:trPr>
        <w:tc>
          <w:tcPr>
            <w:tcW w:w="1838" w:type="dxa"/>
            <w:vMerge/>
          </w:tcPr>
          <w:p w14:paraId="574C6A66" w14:textId="77777777" w:rsidR="00D93015" w:rsidRPr="0004710C" w:rsidRDefault="00D93015" w:rsidP="000A2302">
            <w:pPr>
              <w:rPr>
                <w:b/>
                <w:sz w:val="21"/>
                <w:szCs w:val="21"/>
              </w:rPr>
            </w:pPr>
          </w:p>
        </w:tc>
        <w:tc>
          <w:tcPr>
            <w:tcW w:w="3462" w:type="dxa"/>
            <w:tcBorders>
              <w:top w:val="single" w:sz="4" w:space="0" w:color="000000" w:themeColor="text1"/>
              <w:bottom w:val="single" w:sz="4" w:space="0" w:color="000000" w:themeColor="text1"/>
              <w:right w:val="single" w:sz="4" w:space="0" w:color="000000" w:themeColor="text1"/>
            </w:tcBorders>
          </w:tcPr>
          <w:p w14:paraId="299AB860" w14:textId="77777777" w:rsidR="00D93015" w:rsidRPr="0004710C" w:rsidRDefault="00D93015" w:rsidP="000A2302">
            <w:pPr>
              <w:rPr>
                <w:sz w:val="21"/>
                <w:szCs w:val="21"/>
              </w:rPr>
            </w:pPr>
            <w:r w:rsidRPr="0004710C">
              <w:rPr>
                <w:sz w:val="21"/>
                <w:szCs w:val="21"/>
              </w:rPr>
              <w:t>DAICO</w:t>
            </w:r>
          </w:p>
        </w:tc>
        <w:tc>
          <w:tcPr>
            <w:tcW w:w="3716" w:type="dxa"/>
            <w:tcBorders>
              <w:top w:val="single" w:sz="4" w:space="0" w:color="000000" w:themeColor="text1"/>
              <w:left w:val="single" w:sz="4" w:space="0" w:color="000000" w:themeColor="text1"/>
              <w:bottom w:val="single" w:sz="4" w:space="0" w:color="000000" w:themeColor="text1"/>
            </w:tcBorders>
          </w:tcPr>
          <w:p w14:paraId="2FA0153D" w14:textId="77777777" w:rsidR="00D93015" w:rsidRPr="0004710C" w:rsidRDefault="002455CD" w:rsidP="000A2302">
            <w:pPr>
              <w:rPr>
                <w:sz w:val="21"/>
                <w:szCs w:val="21"/>
              </w:rPr>
            </w:pPr>
            <w:r w:rsidRPr="0004710C">
              <w:rPr>
                <w:sz w:val="21"/>
                <w:szCs w:val="21"/>
              </w:rPr>
              <w:t>1</w:t>
            </w:r>
          </w:p>
        </w:tc>
      </w:tr>
      <w:tr w:rsidR="00D93015" w:rsidRPr="0004710C" w14:paraId="09F63AA4" w14:textId="77777777" w:rsidTr="00C714D6">
        <w:trPr>
          <w:trHeight w:val="146"/>
        </w:trPr>
        <w:tc>
          <w:tcPr>
            <w:tcW w:w="1838" w:type="dxa"/>
            <w:vMerge/>
          </w:tcPr>
          <w:p w14:paraId="7545D0CA" w14:textId="77777777" w:rsidR="00D93015" w:rsidRPr="0004710C" w:rsidRDefault="00D93015" w:rsidP="000A2302">
            <w:pPr>
              <w:rPr>
                <w:b/>
                <w:sz w:val="21"/>
                <w:szCs w:val="21"/>
              </w:rPr>
            </w:pPr>
          </w:p>
        </w:tc>
        <w:tc>
          <w:tcPr>
            <w:tcW w:w="3462" w:type="dxa"/>
            <w:tcBorders>
              <w:top w:val="single" w:sz="4" w:space="0" w:color="000000" w:themeColor="text1"/>
              <w:right w:val="single" w:sz="4" w:space="0" w:color="000000" w:themeColor="text1"/>
            </w:tcBorders>
          </w:tcPr>
          <w:p w14:paraId="1267CC99" w14:textId="77777777" w:rsidR="00D93015" w:rsidRPr="0004710C" w:rsidRDefault="00D93015" w:rsidP="000A2302">
            <w:pPr>
              <w:rPr>
                <w:sz w:val="21"/>
                <w:szCs w:val="21"/>
              </w:rPr>
            </w:pPr>
            <w:r w:rsidRPr="0004710C">
              <w:rPr>
                <w:sz w:val="21"/>
                <w:szCs w:val="21"/>
              </w:rPr>
              <w:t>Project researchers</w:t>
            </w:r>
          </w:p>
        </w:tc>
        <w:tc>
          <w:tcPr>
            <w:tcW w:w="3716" w:type="dxa"/>
            <w:tcBorders>
              <w:top w:val="single" w:sz="4" w:space="0" w:color="000000" w:themeColor="text1"/>
              <w:left w:val="single" w:sz="4" w:space="0" w:color="000000" w:themeColor="text1"/>
            </w:tcBorders>
          </w:tcPr>
          <w:p w14:paraId="3320BCC2" w14:textId="77777777" w:rsidR="00D93015" w:rsidRPr="0004710C" w:rsidRDefault="002455CD" w:rsidP="000A2302">
            <w:pPr>
              <w:rPr>
                <w:sz w:val="21"/>
                <w:szCs w:val="21"/>
              </w:rPr>
            </w:pPr>
            <w:r w:rsidRPr="0004710C">
              <w:rPr>
                <w:sz w:val="21"/>
                <w:szCs w:val="21"/>
              </w:rPr>
              <w:t>5</w:t>
            </w:r>
          </w:p>
        </w:tc>
      </w:tr>
      <w:tr w:rsidR="00D93015" w:rsidRPr="0004710C" w14:paraId="2AA1DEE5" w14:textId="77777777" w:rsidTr="00C714D6">
        <w:tc>
          <w:tcPr>
            <w:tcW w:w="1838" w:type="dxa"/>
          </w:tcPr>
          <w:p w14:paraId="46346917" w14:textId="77777777" w:rsidR="00D93015" w:rsidRPr="0004710C" w:rsidRDefault="00D93015" w:rsidP="000A2302">
            <w:pPr>
              <w:rPr>
                <w:b/>
                <w:sz w:val="21"/>
                <w:szCs w:val="21"/>
              </w:rPr>
            </w:pPr>
            <w:r w:rsidRPr="0004710C">
              <w:rPr>
                <w:b/>
                <w:sz w:val="21"/>
                <w:szCs w:val="21"/>
              </w:rPr>
              <w:t>Activity Summary with references to documents</w:t>
            </w:r>
          </w:p>
        </w:tc>
        <w:tc>
          <w:tcPr>
            <w:tcW w:w="7178" w:type="dxa"/>
            <w:gridSpan w:val="2"/>
          </w:tcPr>
          <w:p w14:paraId="63B06415" w14:textId="17AE9865" w:rsidR="00F46A3D" w:rsidRPr="0004710C" w:rsidRDefault="00F46A3D" w:rsidP="000A2302">
            <w:pPr>
              <w:rPr>
                <w:b/>
                <w:sz w:val="21"/>
                <w:szCs w:val="21"/>
              </w:rPr>
            </w:pPr>
            <w:r w:rsidRPr="0004710C">
              <w:rPr>
                <w:b/>
                <w:sz w:val="21"/>
                <w:szCs w:val="21"/>
              </w:rPr>
              <w:t>Summary</w:t>
            </w:r>
          </w:p>
          <w:p w14:paraId="20192027" w14:textId="498DFB4C" w:rsidR="0004710C" w:rsidRPr="0004710C" w:rsidRDefault="0004710C" w:rsidP="000A2302">
            <w:pPr>
              <w:jc w:val="both"/>
              <w:rPr>
                <w:b/>
                <w:sz w:val="21"/>
                <w:szCs w:val="21"/>
              </w:rPr>
            </w:pPr>
            <w:r w:rsidRPr="0004710C">
              <w:rPr>
                <w:rFonts w:cstheme="minorHAnsi"/>
                <w:b/>
                <w:sz w:val="21"/>
                <w:szCs w:val="21"/>
              </w:rPr>
              <w:t>The sub-ecologies</w:t>
            </w:r>
            <w:r w:rsidRPr="0004710C">
              <w:rPr>
                <w:rFonts w:cstheme="minorHAnsi"/>
                <w:sz w:val="21"/>
                <w:szCs w:val="21"/>
              </w:rPr>
              <w:t xml:space="preserve">: </w:t>
            </w:r>
            <w:r w:rsidRPr="0004710C">
              <w:rPr>
                <w:rFonts w:cstheme="minorHAnsi"/>
                <w:sz w:val="21"/>
                <w:szCs w:val="21"/>
              </w:rPr>
              <w:t>These studies are being implemented in three sub-agroecologies i.e., high potential zones (Chitego and Mlali villages)</w:t>
            </w:r>
            <w:r w:rsidRPr="0004710C">
              <w:rPr>
                <w:rFonts w:cstheme="minorHAnsi"/>
                <w:sz w:val="21"/>
                <w:szCs w:val="21"/>
              </w:rPr>
              <w:t>-</w:t>
            </w:r>
            <w:r w:rsidRPr="0004710C">
              <w:rPr>
                <w:sz w:val="21"/>
                <w:szCs w:val="21"/>
              </w:rPr>
              <w:t xml:space="preserve"> </w:t>
            </w:r>
            <w:r w:rsidRPr="0004710C">
              <w:rPr>
                <w:sz w:val="21"/>
                <w:szCs w:val="21"/>
              </w:rPr>
              <w:t>receives</w:t>
            </w:r>
            <w:r w:rsidRPr="0004710C">
              <w:rPr>
                <w:sz w:val="21"/>
                <w:szCs w:val="21"/>
              </w:rPr>
              <w:t xml:space="preserve"> </w:t>
            </w:r>
            <w:r w:rsidRPr="0004710C">
              <w:rPr>
                <w:sz w:val="21"/>
                <w:szCs w:val="21"/>
              </w:rPr>
              <w:t>&gt; 500 mm</w:t>
            </w:r>
            <w:r w:rsidRPr="0004710C">
              <w:rPr>
                <w:sz w:val="21"/>
                <w:szCs w:val="21"/>
              </w:rPr>
              <w:t xml:space="preserve"> of rainfall</w:t>
            </w:r>
            <w:r w:rsidRPr="0004710C">
              <w:rPr>
                <w:rFonts w:cstheme="minorHAnsi"/>
                <w:sz w:val="21"/>
                <w:szCs w:val="21"/>
              </w:rPr>
              <w:t>; Moderate potential zones (Njoro or Kiperesa villages)</w:t>
            </w:r>
            <w:r w:rsidRPr="0004710C">
              <w:rPr>
                <w:rFonts w:cstheme="minorHAnsi"/>
                <w:sz w:val="21"/>
                <w:szCs w:val="21"/>
              </w:rPr>
              <w:t>-</w:t>
            </w:r>
            <w:r w:rsidRPr="0004710C">
              <w:rPr>
                <w:sz w:val="21"/>
                <w:szCs w:val="21"/>
              </w:rPr>
              <w:t xml:space="preserve"> </w:t>
            </w:r>
            <w:r w:rsidRPr="0004710C">
              <w:rPr>
                <w:sz w:val="21"/>
                <w:szCs w:val="21"/>
              </w:rPr>
              <w:t xml:space="preserve">receives &gt; </w:t>
            </w:r>
            <w:r w:rsidRPr="0004710C">
              <w:rPr>
                <w:sz w:val="21"/>
                <w:szCs w:val="21"/>
              </w:rPr>
              <w:t>400-</w:t>
            </w:r>
            <w:r w:rsidRPr="0004710C">
              <w:rPr>
                <w:sz w:val="21"/>
                <w:szCs w:val="21"/>
              </w:rPr>
              <w:t>500 mm of rainfall</w:t>
            </w:r>
            <w:r w:rsidRPr="0004710C">
              <w:rPr>
                <w:rFonts w:cstheme="minorHAnsi"/>
                <w:sz w:val="21"/>
                <w:szCs w:val="21"/>
              </w:rPr>
              <w:t xml:space="preserve"> and low potential zones (Laikala or Moleti and </w:t>
            </w:r>
            <w:proofErr w:type="spellStart"/>
            <w:r w:rsidRPr="0004710C">
              <w:rPr>
                <w:rFonts w:cstheme="minorHAnsi"/>
                <w:sz w:val="21"/>
                <w:szCs w:val="21"/>
              </w:rPr>
              <w:t>Igula</w:t>
            </w:r>
            <w:proofErr w:type="spellEnd"/>
            <w:r w:rsidRPr="0004710C">
              <w:rPr>
                <w:rFonts w:cstheme="minorHAnsi"/>
                <w:sz w:val="21"/>
                <w:szCs w:val="21"/>
              </w:rPr>
              <w:t>)-</w:t>
            </w:r>
            <w:r w:rsidRPr="0004710C">
              <w:rPr>
                <w:sz w:val="21"/>
                <w:szCs w:val="21"/>
              </w:rPr>
              <w:t xml:space="preserve"> </w:t>
            </w:r>
            <w:r w:rsidRPr="0004710C">
              <w:rPr>
                <w:sz w:val="21"/>
                <w:szCs w:val="21"/>
              </w:rPr>
              <w:t xml:space="preserve">receives </w:t>
            </w:r>
            <w:r w:rsidRPr="0004710C">
              <w:rPr>
                <w:sz w:val="21"/>
                <w:szCs w:val="21"/>
                <w:u w:val="single"/>
              </w:rPr>
              <w:t>&lt;</w:t>
            </w:r>
            <w:r w:rsidRPr="0004710C">
              <w:rPr>
                <w:sz w:val="21"/>
                <w:szCs w:val="21"/>
              </w:rPr>
              <w:t xml:space="preserve"> 350 mm of rainfall</w:t>
            </w:r>
            <w:r w:rsidRPr="0004710C">
              <w:rPr>
                <w:rFonts w:cstheme="minorHAnsi"/>
                <w:sz w:val="21"/>
                <w:szCs w:val="21"/>
              </w:rPr>
              <w:t xml:space="preserve"> Kongwa, Kiteto and Iringa </w:t>
            </w:r>
            <w:r w:rsidRPr="0004710C">
              <w:rPr>
                <w:rFonts w:cstheme="minorHAnsi"/>
                <w:sz w:val="21"/>
                <w:szCs w:val="21"/>
              </w:rPr>
              <w:t xml:space="preserve">districts </w:t>
            </w:r>
            <w:r w:rsidRPr="0004710C">
              <w:rPr>
                <w:rFonts w:cstheme="minorHAnsi"/>
                <w:sz w:val="21"/>
                <w:szCs w:val="21"/>
              </w:rPr>
              <w:t>of central Tanzania). These sub-agroecologies are targeted for new adapted varieties and improved agronomy to increase their productivity.</w:t>
            </w:r>
          </w:p>
          <w:p w14:paraId="0328F53D" w14:textId="4BBEA9FC" w:rsidR="0004710C" w:rsidRPr="0004710C" w:rsidRDefault="0004710C" w:rsidP="000A2302">
            <w:pPr>
              <w:rPr>
                <w:b/>
                <w:sz w:val="21"/>
                <w:szCs w:val="21"/>
              </w:rPr>
            </w:pPr>
          </w:p>
          <w:p w14:paraId="0419AE19" w14:textId="7467FD6C" w:rsidR="00656094" w:rsidRPr="0004710C" w:rsidRDefault="00D256A9" w:rsidP="000A2302">
            <w:pPr>
              <w:jc w:val="both"/>
              <w:rPr>
                <w:b/>
                <w:sz w:val="21"/>
                <w:szCs w:val="21"/>
              </w:rPr>
            </w:pPr>
            <w:r w:rsidRPr="0004710C">
              <w:rPr>
                <w:b/>
                <w:sz w:val="21"/>
                <w:szCs w:val="21"/>
              </w:rPr>
              <w:t xml:space="preserve">1. </w:t>
            </w:r>
            <w:r w:rsidR="00F46A3D" w:rsidRPr="0004710C">
              <w:rPr>
                <w:b/>
                <w:sz w:val="21"/>
                <w:szCs w:val="21"/>
              </w:rPr>
              <w:t xml:space="preserve">Elite </w:t>
            </w:r>
            <w:r w:rsidRPr="0004710C">
              <w:rPr>
                <w:b/>
                <w:sz w:val="21"/>
                <w:szCs w:val="21"/>
              </w:rPr>
              <w:t>c</w:t>
            </w:r>
            <w:r w:rsidR="00F46A3D" w:rsidRPr="0004710C">
              <w:rPr>
                <w:b/>
                <w:sz w:val="21"/>
                <w:szCs w:val="21"/>
              </w:rPr>
              <w:t>rops</w:t>
            </w:r>
            <w:r w:rsidR="0004710C" w:rsidRPr="0004710C">
              <w:rPr>
                <w:b/>
                <w:sz w:val="21"/>
                <w:szCs w:val="21"/>
              </w:rPr>
              <w:t xml:space="preserve">: </w:t>
            </w:r>
            <w:r w:rsidRPr="0004710C">
              <w:rPr>
                <w:rFonts w:cstheme="minorHAnsi"/>
                <w:sz w:val="21"/>
                <w:szCs w:val="21"/>
              </w:rPr>
              <w:t>The aim is to complete the genotype x management x sub ecology studies of candidate new varieties in semi-arid Tanzania.</w:t>
            </w:r>
            <w:r w:rsidRPr="0004710C">
              <w:rPr>
                <w:rFonts w:cstheme="minorHAnsi"/>
                <w:b/>
                <w:sz w:val="21"/>
                <w:szCs w:val="21"/>
              </w:rPr>
              <w:t xml:space="preserve"> </w:t>
            </w:r>
            <w:r w:rsidR="00656094" w:rsidRPr="0004710C">
              <w:rPr>
                <w:rFonts w:cstheme="minorHAnsi"/>
                <w:sz w:val="21"/>
                <w:szCs w:val="21"/>
              </w:rPr>
              <w:t>The test material includes:</w:t>
            </w:r>
          </w:p>
          <w:p w14:paraId="6838A88E" w14:textId="29375919" w:rsidR="00656094" w:rsidRPr="0004710C" w:rsidRDefault="00D256A9" w:rsidP="000A2302">
            <w:pPr>
              <w:pStyle w:val="ListParagraph"/>
              <w:numPr>
                <w:ilvl w:val="0"/>
                <w:numId w:val="10"/>
              </w:numPr>
              <w:contextualSpacing w:val="0"/>
              <w:jc w:val="both"/>
              <w:rPr>
                <w:rFonts w:cstheme="minorHAnsi"/>
                <w:sz w:val="21"/>
                <w:szCs w:val="21"/>
              </w:rPr>
            </w:pPr>
            <w:r w:rsidRPr="0004710C">
              <w:rPr>
                <w:rFonts w:cstheme="minorHAnsi"/>
                <w:sz w:val="21"/>
                <w:szCs w:val="21"/>
              </w:rPr>
              <w:t xml:space="preserve">Groundnut: </w:t>
            </w:r>
            <w:r w:rsidR="00656094" w:rsidRPr="0004710C">
              <w:rPr>
                <w:rFonts w:cstheme="minorHAnsi"/>
                <w:sz w:val="21"/>
                <w:szCs w:val="21"/>
              </w:rPr>
              <w:t xml:space="preserve">Three </w:t>
            </w:r>
            <w:r w:rsidRPr="0004710C">
              <w:rPr>
                <w:rFonts w:cstheme="minorHAnsi"/>
                <w:sz w:val="21"/>
                <w:szCs w:val="21"/>
              </w:rPr>
              <w:t>new</w:t>
            </w:r>
            <w:r w:rsidR="00656094" w:rsidRPr="0004710C">
              <w:rPr>
                <w:rFonts w:cstheme="minorHAnsi"/>
                <w:sz w:val="21"/>
                <w:szCs w:val="21"/>
              </w:rPr>
              <w:t xml:space="preserve"> genotypes-ICGV-SMs 03519, 05650, 02724 and a local check</w:t>
            </w:r>
          </w:p>
          <w:p w14:paraId="60A7479F" w14:textId="704C8A05" w:rsidR="00656094" w:rsidRPr="0004710C" w:rsidRDefault="00D256A9" w:rsidP="000A2302">
            <w:pPr>
              <w:pStyle w:val="ListParagraph"/>
              <w:numPr>
                <w:ilvl w:val="0"/>
                <w:numId w:val="10"/>
              </w:numPr>
              <w:contextualSpacing w:val="0"/>
              <w:jc w:val="both"/>
              <w:rPr>
                <w:rFonts w:cstheme="minorHAnsi"/>
                <w:sz w:val="21"/>
                <w:szCs w:val="21"/>
              </w:rPr>
            </w:pPr>
            <w:r w:rsidRPr="0004710C">
              <w:rPr>
                <w:rFonts w:cstheme="minorHAnsi"/>
                <w:sz w:val="21"/>
                <w:szCs w:val="21"/>
              </w:rPr>
              <w:t>P</w:t>
            </w:r>
            <w:r w:rsidRPr="0004710C">
              <w:rPr>
                <w:rFonts w:cstheme="minorHAnsi"/>
                <w:sz w:val="21"/>
                <w:szCs w:val="21"/>
              </w:rPr>
              <w:t>igeonpea</w:t>
            </w:r>
            <w:r w:rsidRPr="0004710C">
              <w:rPr>
                <w:rFonts w:cstheme="minorHAnsi"/>
                <w:sz w:val="21"/>
                <w:szCs w:val="21"/>
              </w:rPr>
              <w:t>:</w:t>
            </w:r>
            <w:r w:rsidRPr="0004710C">
              <w:rPr>
                <w:rFonts w:cstheme="minorHAnsi"/>
                <w:sz w:val="21"/>
                <w:szCs w:val="21"/>
              </w:rPr>
              <w:t xml:space="preserve"> </w:t>
            </w:r>
            <w:r w:rsidR="00656094" w:rsidRPr="0004710C">
              <w:rPr>
                <w:rFonts w:cstheme="minorHAnsi"/>
                <w:sz w:val="21"/>
                <w:szCs w:val="21"/>
              </w:rPr>
              <w:t xml:space="preserve">Three </w:t>
            </w:r>
            <w:r w:rsidRPr="0004710C">
              <w:rPr>
                <w:rFonts w:cstheme="minorHAnsi"/>
                <w:sz w:val="21"/>
                <w:szCs w:val="21"/>
              </w:rPr>
              <w:t xml:space="preserve">new </w:t>
            </w:r>
            <w:r w:rsidR="00656094" w:rsidRPr="0004710C">
              <w:rPr>
                <w:rFonts w:cstheme="minorHAnsi"/>
                <w:sz w:val="21"/>
                <w:szCs w:val="21"/>
              </w:rPr>
              <w:t xml:space="preserve">genotypes- ICEAPs 00040, 00554, 00557 and one a local check </w:t>
            </w:r>
          </w:p>
          <w:p w14:paraId="0C737828" w14:textId="4944CF10" w:rsidR="00656094" w:rsidRPr="0004710C" w:rsidRDefault="00D256A9" w:rsidP="000A2302">
            <w:pPr>
              <w:pStyle w:val="ListParagraph"/>
              <w:numPr>
                <w:ilvl w:val="0"/>
                <w:numId w:val="10"/>
              </w:numPr>
              <w:contextualSpacing w:val="0"/>
              <w:jc w:val="both"/>
              <w:rPr>
                <w:rFonts w:cstheme="minorHAnsi"/>
                <w:sz w:val="21"/>
                <w:szCs w:val="21"/>
              </w:rPr>
            </w:pPr>
            <w:r w:rsidRPr="0004710C">
              <w:rPr>
                <w:rFonts w:cstheme="minorHAnsi"/>
                <w:sz w:val="21"/>
                <w:szCs w:val="21"/>
              </w:rPr>
              <w:t>S</w:t>
            </w:r>
            <w:r w:rsidRPr="0004710C">
              <w:rPr>
                <w:rFonts w:cstheme="minorHAnsi"/>
                <w:sz w:val="21"/>
                <w:szCs w:val="21"/>
              </w:rPr>
              <w:t>orghum</w:t>
            </w:r>
            <w:r w:rsidRPr="0004710C">
              <w:rPr>
                <w:rFonts w:cstheme="minorHAnsi"/>
                <w:sz w:val="21"/>
                <w:szCs w:val="21"/>
              </w:rPr>
              <w:t>:</w:t>
            </w:r>
            <w:r w:rsidRPr="0004710C">
              <w:rPr>
                <w:rFonts w:cstheme="minorHAnsi"/>
                <w:sz w:val="21"/>
                <w:szCs w:val="21"/>
              </w:rPr>
              <w:t xml:space="preserve"> </w:t>
            </w:r>
            <w:r w:rsidR="00656094" w:rsidRPr="0004710C">
              <w:rPr>
                <w:rFonts w:cstheme="minorHAnsi"/>
                <w:sz w:val="21"/>
                <w:szCs w:val="21"/>
              </w:rPr>
              <w:t xml:space="preserve">Five </w:t>
            </w:r>
            <w:r w:rsidRPr="0004710C">
              <w:rPr>
                <w:rFonts w:cstheme="minorHAnsi"/>
                <w:sz w:val="21"/>
                <w:szCs w:val="21"/>
              </w:rPr>
              <w:t>new</w:t>
            </w:r>
            <w:r w:rsidRPr="0004710C">
              <w:rPr>
                <w:rFonts w:cstheme="minorHAnsi"/>
                <w:sz w:val="21"/>
                <w:szCs w:val="21"/>
              </w:rPr>
              <w:t xml:space="preserve"> </w:t>
            </w:r>
            <w:r w:rsidR="00656094" w:rsidRPr="0004710C">
              <w:rPr>
                <w:rFonts w:cstheme="minorHAnsi"/>
                <w:sz w:val="21"/>
                <w:szCs w:val="21"/>
              </w:rPr>
              <w:t xml:space="preserve">sorghum genotypes- </w:t>
            </w:r>
            <w:proofErr w:type="spellStart"/>
            <w:r w:rsidR="00656094" w:rsidRPr="0004710C">
              <w:rPr>
                <w:rFonts w:cstheme="minorHAnsi"/>
                <w:sz w:val="21"/>
                <w:szCs w:val="21"/>
              </w:rPr>
              <w:t>Gambela</w:t>
            </w:r>
            <w:proofErr w:type="spellEnd"/>
            <w:r w:rsidR="00656094" w:rsidRPr="0004710C">
              <w:rPr>
                <w:rFonts w:cstheme="minorHAnsi"/>
                <w:sz w:val="21"/>
                <w:szCs w:val="21"/>
              </w:rPr>
              <w:t xml:space="preserve"> 1107, IESV 92028 DL, IESV 23010 DL, IESV 23006, IESV 92008 and 1 local check.</w:t>
            </w:r>
          </w:p>
          <w:p w14:paraId="13854F7D" w14:textId="77777777" w:rsidR="0009667E" w:rsidRPr="0004710C" w:rsidRDefault="0009667E" w:rsidP="000A2302">
            <w:pPr>
              <w:jc w:val="both"/>
              <w:rPr>
                <w:rFonts w:cstheme="minorHAnsi"/>
                <w:sz w:val="21"/>
                <w:szCs w:val="21"/>
              </w:rPr>
            </w:pPr>
          </w:p>
          <w:p w14:paraId="44D53E65" w14:textId="7699A11D" w:rsidR="00656094" w:rsidRPr="0004710C" w:rsidRDefault="00D256A9" w:rsidP="000A2302">
            <w:pPr>
              <w:jc w:val="both"/>
              <w:rPr>
                <w:rFonts w:cstheme="minorHAnsi"/>
                <w:b/>
                <w:sz w:val="21"/>
                <w:szCs w:val="21"/>
              </w:rPr>
            </w:pPr>
            <w:r w:rsidRPr="0004710C">
              <w:rPr>
                <w:rFonts w:cstheme="minorHAnsi"/>
                <w:sz w:val="21"/>
                <w:szCs w:val="21"/>
              </w:rPr>
              <w:t xml:space="preserve">The site at Mlali </w:t>
            </w:r>
            <w:r w:rsidR="00454B1E" w:rsidRPr="0004710C">
              <w:rPr>
                <w:rFonts w:cstheme="minorHAnsi"/>
                <w:sz w:val="21"/>
                <w:szCs w:val="21"/>
              </w:rPr>
              <w:t>represents a</w:t>
            </w:r>
            <w:r w:rsidR="00454B1E" w:rsidRPr="0004710C">
              <w:rPr>
                <w:rFonts w:cstheme="minorHAnsi"/>
                <w:b/>
                <w:sz w:val="21"/>
                <w:szCs w:val="21"/>
              </w:rPr>
              <w:t xml:space="preserve"> </w:t>
            </w:r>
            <w:r w:rsidR="00454B1E" w:rsidRPr="0004710C">
              <w:rPr>
                <w:rFonts w:cstheme="minorHAnsi"/>
                <w:sz w:val="21"/>
                <w:szCs w:val="21"/>
              </w:rPr>
              <w:t>high potential sub-ecology</w:t>
            </w:r>
            <w:r w:rsidR="00454B1E" w:rsidRPr="0004710C">
              <w:rPr>
                <w:rFonts w:cstheme="minorHAnsi"/>
                <w:sz w:val="21"/>
                <w:szCs w:val="21"/>
              </w:rPr>
              <w:t>.</w:t>
            </w:r>
            <w:r w:rsidR="0009667E" w:rsidRPr="0004710C">
              <w:rPr>
                <w:rFonts w:cstheme="minorHAnsi"/>
                <w:sz w:val="21"/>
                <w:szCs w:val="21"/>
              </w:rPr>
              <w:t xml:space="preserve"> Mlali has both researcher (mother) and farmer (baby) implemented trials (</w:t>
            </w:r>
            <w:r w:rsidR="00656094" w:rsidRPr="0004710C">
              <w:rPr>
                <w:rFonts w:cstheme="minorHAnsi"/>
                <w:sz w:val="21"/>
                <w:szCs w:val="21"/>
              </w:rPr>
              <w:t>mother-</w:t>
            </w:r>
            <w:r w:rsidR="003B4535" w:rsidRPr="0004710C">
              <w:rPr>
                <w:rFonts w:cstheme="minorHAnsi"/>
                <w:sz w:val="21"/>
                <w:szCs w:val="21"/>
              </w:rPr>
              <w:t>baby approach</w:t>
            </w:r>
            <w:r w:rsidR="0009667E" w:rsidRPr="0004710C">
              <w:rPr>
                <w:rFonts w:cstheme="minorHAnsi"/>
                <w:sz w:val="21"/>
                <w:szCs w:val="21"/>
              </w:rPr>
              <w:t>)</w:t>
            </w:r>
            <w:r w:rsidR="00656094" w:rsidRPr="0004710C">
              <w:rPr>
                <w:rFonts w:cstheme="minorHAnsi"/>
                <w:sz w:val="21"/>
                <w:szCs w:val="21"/>
              </w:rPr>
              <w:t xml:space="preserve">. </w:t>
            </w:r>
            <w:r w:rsidR="003B4535" w:rsidRPr="0004710C">
              <w:rPr>
                <w:rFonts w:cstheme="minorHAnsi"/>
                <w:sz w:val="21"/>
                <w:szCs w:val="21"/>
              </w:rPr>
              <w:t xml:space="preserve">The mother site-(Moshi </w:t>
            </w:r>
            <w:proofErr w:type="spellStart"/>
            <w:r w:rsidR="003B4535" w:rsidRPr="0004710C">
              <w:rPr>
                <w:rFonts w:cstheme="minorHAnsi"/>
                <w:sz w:val="21"/>
                <w:szCs w:val="21"/>
              </w:rPr>
              <w:t>Maille</w:t>
            </w:r>
            <w:proofErr w:type="spellEnd"/>
            <w:r w:rsidR="003B4535" w:rsidRPr="0004710C">
              <w:rPr>
                <w:rFonts w:cstheme="minorHAnsi"/>
                <w:sz w:val="21"/>
                <w:szCs w:val="21"/>
              </w:rPr>
              <w:t>),</w:t>
            </w:r>
            <w:r w:rsidR="00656094" w:rsidRPr="0004710C">
              <w:rPr>
                <w:rFonts w:cstheme="minorHAnsi"/>
                <w:sz w:val="21"/>
                <w:szCs w:val="21"/>
              </w:rPr>
              <w:t xml:space="preserve"> </w:t>
            </w:r>
            <w:r w:rsidR="003B4535" w:rsidRPr="0004710C">
              <w:rPr>
                <w:rFonts w:cstheme="minorHAnsi"/>
                <w:sz w:val="21"/>
                <w:szCs w:val="21"/>
              </w:rPr>
              <w:t>has</w:t>
            </w:r>
            <w:r w:rsidR="00656094" w:rsidRPr="0004710C">
              <w:rPr>
                <w:rFonts w:cstheme="minorHAnsi"/>
                <w:sz w:val="21"/>
                <w:szCs w:val="21"/>
              </w:rPr>
              <w:t xml:space="preserve"> all the test </w:t>
            </w:r>
            <w:r w:rsidR="0009667E" w:rsidRPr="0004710C">
              <w:rPr>
                <w:rFonts w:cstheme="minorHAnsi"/>
                <w:sz w:val="21"/>
                <w:szCs w:val="21"/>
              </w:rPr>
              <w:t>experiments,</w:t>
            </w:r>
            <w:r w:rsidR="003B4535" w:rsidRPr="0004710C">
              <w:rPr>
                <w:rFonts w:cstheme="minorHAnsi"/>
                <w:sz w:val="21"/>
                <w:szCs w:val="21"/>
              </w:rPr>
              <w:t xml:space="preserve"> whilst the baby site </w:t>
            </w:r>
            <w:r w:rsidR="0009667E" w:rsidRPr="0004710C">
              <w:rPr>
                <w:rFonts w:cstheme="minorHAnsi"/>
                <w:sz w:val="21"/>
                <w:szCs w:val="21"/>
              </w:rPr>
              <w:t>has</w:t>
            </w:r>
            <w:r w:rsidR="003B4535" w:rsidRPr="0004710C">
              <w:rPr>
                <w:rFonts w:cstheme="minorHAnsi"/>
                <w:sz w:val="21"/>
                <w:szCs w:val="21"/>
              </w:rPr>
              <w:t xml:space="preserve"> only </w:t>
            </w:r>
            <w:r w:rsidR="00656094" w:rsidRPr="0004710C">
              <w:rPr>
                <w:rFonts w:cstheme="minorHAnsi"/>
                <w:sz w:val="21"/>
                <w:szCs w:val="21"/>
              </w:rPr>
              <w:t xml:space="preserve">one treatment and a control. </w:t>
            </w:r>
            <w:r w:rsidR="0009667E" w:rsidRPr="0004710C">
              <w:rPr>
                <w:rFonts w:cstheme="minorHAnsi"/>
                <w:sz w:val="21"/>
                <w:szCs w:val="21"/>
              </w:rPr>
              <w:t>Experiments have been established using t</w:t>
            </w:r>
            <w:r w:rsidR="00656094" w:rsidRPr="0004710C">
              <w:rPr>
                <w:rFonts w:cstheme="minorHAnsi"/>
                <w:sz w:val="21"/>
                <w:szCs w:val="21"/>
              </w:rPr>
              <w:t xml:space="preserve">wo planting dates (early planting </w:t>
            </w:r>
            <w:r w:rsidR="0009667E" w:rsidRPr="0004710C">
              <w:rPr>
                <w:rFonts w:cstheme="minorHAnsi"/>
                <w:sz w:val="21"/>
                <w:szCs w:val="21"/>
              </w:rPr>
              <w:t>and</w:t>
            </w:r>
            <w:r w:rsidR="00656094" w:rsidRPr="0004710C">
              <w:rPr>
                <w:rFonts w:cstheme="minorHAnsi"/>
                <w:sz w:val="21"/>
                <w:szCs w:val="21"/>
              </w:rPr>
              <w:t xml:space="preserve"> </w:t>
            </w:r>
            <w:r w:rsidR="0009667E" w:rsidRPr="0004710C">
              <w:rPr>
                <w:rFonts w:cstheme="minorHAnsi"/>
                <w:sz w:val="21"/>
                <w:szCs w:val="21"/>
              </w:rPr>
              <w:t xml:space="preserve">2-3 weeks </w:t>
            </w:r>
            <w:r w:rsidR="00656094" w:rsidRPr="0004710C">
              <w:rPr>
                <w:rFonts w:cstheme="minorHAnsi"/>
                <w:sz w:val="21"/>
                <w:szCs w:val="21"/>
              </w:rPr>
              <w:t xml:space="preserve">after </w:t>
            </w:r>
            <w:r w:rsidR="0009667E" w:rsidRPr="0004710C">
              <w:rPr>
                <w:rFonts w:cstheme="minorHAnsi"/>
                <w:sz w:val="21"/>
                <w:szCs w:val="21"/>
              </w:rPr>
              <w:t xml:space="preserve">the </w:t>
            </w:r>
            <w:r w:rsidR="00656094" w:rsidRPr="0004710C">
              <w:rPr>
                <w:rFonts w:cstheme="minorHAnsi"/>
                <w:sz w:val="21"/>
                <w:szCs w:val="21"/>
              </w:rPr>
              <w:t>first planting</w:t>
            </w:r>
            <w:r w:rsidR="003B4535" w:rsidRPr="0004710C">
              <w:rPr>
                <w:rFonts w:cstheme="minorHAnsi"/>
                <w:sz w:val="21"/>
                <w:szCs w:val="21"/>
              </w:rPr>
              <w:t>.</w:t>
            </w:r>
          </w:p>
          <w:p w14:paraId="43C77472" w14:textId="77777777" w:rsidR="00F46A3D" w:rsidRPr="0004710C" w:rsidRDefault="00F46A3D" w:rsidP="000A2302">
            <w:pPr>
              <w:rPr>
                <w:sz w:val="21"/>
                <w:szCs w:val="21"/>
              </w:rPr>
            </w:pPr>
          </w:p>
          <w:p w14:paraId="55CB0564" w14:textId="61933E1D" w:rsidR="00F46A3D" w:rsidRPr="0004710C" w:rsidRDefault="00DB2A9F" w:rsidP="000A2302">
            <w:pPr>
              <w:rPr>
                <w:b/>
                <w:sz w:val="21"/>
                <w:szCs w:val="21"/>
              </w:rPr>
            </w:pPr>
            <w:r w:rsidRPr="0004710C">
              <w:rPr>
                <w:b/>
                <w:sz w:val="21"/>
                <w:szCs w:val="21"/>
              </w:rPr>
              <w:t xml:space="preserve">2. </w:t>
            </w:r>
            <w:r w:rsidR="00F46A3D" w:rsidRPr="0004710C">
              <w:rPr>
                <w:b/>
                <w:sz w:val="21"/>
                <w:szCs w:val="21"/>
              </w:rPr>
              <w:t>Cropping systems</w:t>
            </w:r>
          </w:p>
          <w:p w14:paraId="4F59C7ED" w14:textId="32785067" w:rsidR="00976292" w:rsidRPr="0004710C" w:rsidRDefault="0004710C" w:rsidP="000A2302">
            <w:pPr>
              <w:jc w:val="both"/>
              <w:rPr>
                <w:rFonts w:cstheme="minorHAnsi"/>
                <w:sz w:val="21"/>
                <w:szCs w:val="21"/>
              </w:rPr>
            </w:pPr>
            <w:r w:rsidRPr="0004710C">
              <w:rPr>
                <w:rFonts w:cstheme="minorHAnsi"/>
                <w:sz w:val="21"/>
                <w:szCs w:val="21"/>
              </w:rPr>
              <w:t xml:space="preserve">This work is hosted at Mlali </w:t>
            </w:r>
            <w:r w:rsidRPr="0004710C">
              <w:rPr>
                <w:rFonts w:cstheme="minorHAnsi"/>
                <w:sz w:val="21"/>
                <w:szCs w:val="21"/>
              </w:rPr>
              <w:t>a</w:t>
            </w:r>
            <w:r w:rsidRPr="0004710C">
              <w:rPr>
                <w:rFonts w:cstheme="minorHAnsi"/>
                <w:b/>
                <w:sz w:val="21"/>
                <w:szCs w:val="21"/>
              </w:rPr>
              <w:t xml:space="preserve"> </w:t>
            </w:r>
            <w:r w:rsidRPr="0004710C">
              <w:rPr>
                <w:rFonts w:cstheme="minorHAnsi"/>
                <w:sz w:val="21"/>
                <w:szCs w:val="21"/>
              </w:rPr>
              <w:t>high potential sub-ecology</w:t>
            </w:r>
            <w:r w:rsidRPr="0004710C">
              <w:rPr>
                <w:rFonts w:cstheme="minorHAnsi"/>
                <w:sz w:val="21"/>
                <w:szCs w:val="21"/>
              </w:rPr>
              <w:t xml:space="preserve">. Two sets of experiments to investigate suitability of improved </w:t>
            </w:r>
            <w:r w:rsidRPr="0004710C">
              <w:rPr>
                <w:rFonts w:cstheme="minorHAnsi"/>
                <w:sz w:val="21"/>
                <w:szCs w:val="21"/>
              </w:rPr>
              <w:t>legume</w:t>
            </w:r>
            <w:r w:rsidRPr="0004710C">
              <w:rPr>
                <w:rFonts w:cstheme="minorHAnsi"/>
                <w:sz w:val="21"/>
                <w:szCs w:val="21"/>
              </w:rPr>
              <w:t>-</w:t>
            </w:r>
            <w:r w:rsidRPr="0004710C">
              <w:rPr>
                <w:rFonts w:cstheme="minorHAnsi"/>
                <w:sz w:val="21"/>
                <w:szCs w:val="21"/>
              </w:rPr>
              <w:t xml:space="preserve">cereal </w:t>
            </w:r>
            <w:r w:rsidRPr="0004710C">
              <w:rPr>
                <w:rFonts w:cstheme="minorHAnsi"/>
                <w:sz w:val="21"/>
                <w:szCs w:val="21"/>
              </w:rPr>
              <w:t>and legume-legume</w:t>
            </w:r>
            <w:r w:rsidRPr="0004710C">
              <w:rPr>
                <w:rFonts w:cstheme="minorHAnsi"/>
                <w:sz w:val="21"/>
                <w:szCs w:val="21"/>
              </w:rPr>
              <w:t xml:space="preserve"> intercrop</w:t>
            </w:r>
            <w:r w:rsidRPr="0004710C">
              <w:rPr>
                <w:rFonts w:cstheme="minorHAnsi"/>
                <w:sz w:val="21"/>
                <w:szCs w:val="21"/>
              </w:rPr>
              <w:t>s</w:t>
            </w:r>
            <w:r w:rsidRPr="0004710C">
              <w:rPr>
                <w:rFonts w:cstheme="minorHAnsi"/>
                <w:sz w:val="21"/>
                <w:szCs w:val="21"/>
              </w:rPr>
              <w:t xml:space="preserve"> </w:t>
            </w:r>
            <w:r w:rsidRPr="0004710C">
              <w:rPr>
                <w:rFonts w:cstheme="minorHAnsi"/>
                <w:sz w:val="21"/>
                <w:szCs w:val="21"/>
              </w:rPr>
              <w:t>under</w:t>
            </w:r>
            <w:r w:rsidRPr="0004710C">
              <w:rPr>
                <w:rFonts w:cstheme="minorHAnsi"/>
                <w:sz w:val="21"/>
                <w:szCs w:val="21"/>
              </w:rPr>
              <w:t xml:space="preserve"> stressed and moderately stressed</w:t>
            </w:r>
            <w:r w:rsidRPr="0004710C">
              <w:rPr>
                <w:rFonts w:cstheme="minorHAnsi"/>
                <w:sz w:val="21"/>
                <w:szCs w:val="21"/>
              </w:rPr>
              <w:t xml:space="preserve"> conditions. The test materials include: </w:t>
            </w:r>
          </w:p>
          <w:p w14:paraId="329C6E5C" w14:textId="25DC2013" w:rsidR="00656094" w:rsidRPr="0004710C" w:rsidRDefault="00656094" w:rsidP="000A2302">
            <w:pPr>
              <w:pStyle w:val="ListParagraph"/>
              <w:numPr>
                <w:ilvl w:val="0"/>
                <w:numId w:val="3"/>
              </w:numPr>
              <w:rPr>
                <w:rFonts w:cstheme="minorHAnsi"/>
                <w:sz w:val="21"/>
                <w:szCs w:val="21"/>
              </w:rPr>
            </w:pPr>
            <w:r w:rsidRPr="0004710C">
              <w:rPr>
                <w:rFonts w:cstheme="minorHAnsi"/>
                <w:sz w:val="21"/>
                <w:szCs w:val="21"/>
              </w:rPr>
              <w:t>Pigeonpea (medium and long duration) + groundnut (short and medium duration)</w:t>
            </w:r>
          </w:p>
          <w:p w14:paraId="36428A80" w14:textId="37A3E6DB" w:rsidR="00656094" w:rsidRPr="0004710C" w:rsidRDefault="00656094" w:rsidP="000A2302">
            <w:pPr>
              <w:pStyle w:val="ListParagraph"/>
              <w:numPr>
                <w:ilvl w:val="0"/>
                <w:numId w:val="3"/>
              </w:numPr>
              <w:rPr>
                <w:rFonts w:cstheme="minorHAnsi"/>
                <w:sz w:val="21"/>
                <w:szCs w:val="21"/>
              </w:rPr>
            </w:pPr>
            <w:r w:rsidRPr="0004710C">
              <w:rPr>
                <w:rFonts w:cstheme="minorHAnsi"/>
                <w:sz w:val="21"/>
                <w:szCs w:val="21"/>
              </w:rPr>
              <w:t>Pigeonpea + Sorghum</w:t>
            </w:r>
          </w:p>
          <w:p w14:paraId="31C82A7D" w14:textId="05895EF0" w:rsidR="00656094" w:rsidRPr="0004710C" w:rsidRDefault="00656094" w:rsidP="000A2302">
            <w:pPr>
              <w:ind w:left="360"/>
              <w:rPr>
                <w:rFonts w:cstheme="minorHAnsi"/>
                <w:sz w:val="21"/>
                <w:szCs w:val="21"/>
              </w:rPr>
            </w:pPr>
          </w:p>
          <w:p w14:paraId="3077A7B5" w14:textId="40470F44" w:rsidR="00656094" w:rsidRPr="0004710C" w:rsidRDefault="00656094" w:rsidP="000A2302">
            <w:pPr>
              <w:jc w:val="both"/>
              <w:rPr>
                <w:rFonts w:cstheme="minorHAnsi"/>
                <w:sz w:val="21"/>
                <w:szCs w:val="21"/>
              </w:rPr>
            </w:pPr>
            <w:r w:rsidRPr="0004710C">
              <w:rPr>
                <w:rFonts w:cs="Calibri"/>
                <w:sz w:val="21"/>
                <w:szCs w:val="21"/>
              </w:rPr>
              <w:t>Productivity of the system will be modelled along with data generated for other sites in which the Moshi-</w:t>
            </w:r>
            <w:proofErr w:type="spellStart"/>
            <w:r w:rsidRPr="0004710C">
              <w:rPr>
                <w:rFonts w:cs="Calibri"/>
                <w:sz w:val="21"/>
                <w:szCs w:val="21"/>
              </w:rPr>
              <w:t>Maile</w:t>
            </w:r>
            <w:proofErr w:type="spellEnd"/>
            <w:r w:rsidRPr="0004710C">
              <w:rPr>
                <w:rFonts w:cs="Calibri"/>
                <w:sz w:val="21"/>
                <w:szCs w:val="21"/>
              </w:rPr>
              <w:t xml:space="preserve"> site </w:t>
            </w:r>
            <w:r w:rsidR="0004710C" w:rsidRPr="0004710C">
              <w:rPr>
                <w:rFonts w:cs="Calibri"/>
                <w:sz w:val="21"/>
                <w:szCs w:val="21"/>
              </w:rPr>
              <w:t xml:space="preserve">using </w:t>
            </w:r>
            <w:r w:rsidR="0004710C" w:rsidRPr="0004710C">
              <w:rPr>
                <w:rFonts w:cs="Calibri"/>
                <w:sz w:val="21"/>
                <w:szCs w:val="21"/>
              </w:rPr>
              <w:t xml:space="preserve">Agriculture </w:t>
            </w:r>
            <w:r w:rsidR="0004710C" w:rsidRPr="0004710C">
              <w:rPr>
                <w:rFonts w:cs="Calibri"/>
                <w:sz w:val="21"/>
                <w:szCs w:val="21"/>
              </w:rPr>
              <w:t>P</w:t>
            </w:r>
            <w:r w:rsidR="0004710C" w:rsidRPr="0004710C">
              <w:rPr>
                <w:rFonts w:cs="Calibri"/>
                <w:sz w:val="21"/>
                <w:szCs w:val="21"/>
              </w:rPr>
              <w:t xml:space="preserve">roduction </w:t>
            </w:r>
            <w:r w:rsidR="0004710C" w:rsidRPr="0004710C">
              <w:rPr>
                <w:rFonts w:cs="Calibri"/>
                <w:sz w:val="21"/>
                <w:szCs w:val="21"/>
              </w:rPr>
              <w:t>S</w:t>
            </w:r>
            <w:r w:rsidR="0004710C" w:rsidRPr="0004710C">
              <w:rPr>
                <w:rFonts w:cs="Calibri"/>
                <w:sz w:val="21"/>
                <w:szCs w:val="21"/>
              </w:rPr>
              <w:t xml:space="preserve">imulator </w:t>
            </w:r>
            <w:r w:rsidR="0004710C" w:rsidRPr="0004710C">
              <w:rPr>
                <w:rFonts w:cs="Calibri"/>
                <w:sz w:val="21"/>
                <w:szCs w:val="21"/>
              </w:rPr>
              <w:t>M</w:t>
            </w:r>
            <w:r w:rsidR="0004710C" w:rsidRPr="0004710C">
              <w:rPr>
                <w:rFonts w:cs="Calibri"/>
                <w:sz w:val="21"/>
                <w:szCs w:val="21"/>
              </w:rPr>
              <w:t>odelling</w:t>
            </w:r>
            <w:r w:rsidR="0004710C" w:rsidRPr="0004710C">
              <w:rPr>
                <w:rFonts w:cs="Calibri"/>
                <w:sz w:val="21"/>
                <w:szCs w:val="21"/>
              </w:rPr>
              <w:t xml:space="preserve"> (APSIM).</w:t>
            </w:r>
            <w:r w:rsidRPr="0004710C">
              <w:rPr>
                <w:rFonts w:cs="Calibri"/>
                <w:sz w:val="21"/>
                <w:szCs w:val="21"/>
              </w:rPr>
              <w:t xml:space="preserve"> </w:t>
            </w:r>
          </w:p>
          <w:p w14:paraId="79698F76" w14:textId="77777777" w:rsidR="00F46A3D" w:rsidRPr="0004710C" w:rsidRDefault="00F46A3D" w:rsidP="000A2302">
            <w:pPr>
              <w:rPr>
                <w:sz w:val="21"/>
                <w:szCs w:val="21"/>
              </w:rPr>
            </w:pPr>
          </w:p>
          <w:p w14:paraId="61B1915C" w14:textId="77777777" w:rsidR="00D93015" w:rsidRPr="0004710C" w:rsidRDefault="00D93015" w:rsidP="000A2302">
            <w:pPr>
              <w:rPr>
                <w:sz w:val="21"/>
                <w:szCs w:val="21"/>
              </w:rPr>
            </w:pPr>
            <w:r w:rsidRPr="0004710C">
              <w:rPr>
                <w:b/>
                <w:sz w:val="21"/>
                <w:szCs w:val="21"/>
              </w:rPr>
              <w:t>Documents</w:t>
            </w:r>
            <w:r w:rsidRPr="0004710C">
              <w:rPr>
                <w:sz w:val="21"/>
                <w:szCs w:val="21"/>
              </w:rPr>
              <w:t>:</w:t>
            </w:r>
          </w:p>
          <w:p w14:paraId="0B3F96FC" w14:textId="77777777" w:rsidR="000A2302" w:rsidRDefault="000A2302" w:rsidP="000A2302">
            <w:pPr>
              <w:jc w:val="both"/>
              <w:rPr>
                <w:b/>
                <w:sz w:val="21"/>
                <w:szCs w:val="21"/>
              </w:rPr>
            </w:pPr>
          </w:p>
          <w:p w14:paraId="1C740718" w14:textId="69F474DD" w:rsidR="00782A43" w:rsidRPr="0004710C" w:rsidRDefault="00782A43" w:rsidP="000A2302">
            <w:pPr>
              <w:jc w:val="both"/>
              <w:rPr>
                <w:b/>
                <w:sz w:val="21"/>
                <w:szCs w:val="21"/>
              </w:rPr>
            </w:pPr>
            <w:r>
              <w:rPr>
                <w:b/>
                <w:sz w:val="21"/>
                <w:szCs w:val="21"/>
              </w:rPr>
              <w:t>Soil and water conservation</w:t>
            </w:r>
          </w:p>
          <w:p w14:paraId="129F98E3" w14:textId="66E71109" w:rsidR="00D93015" w:rsidRPr="00782A43" w:rsidRDefault="001238E7" w:rsidP="000A2302">
            <w:pPr>
              <w:ind w:left="461" w:hanging="461"/>
              <w:jc w:val="both"/>
              <w:rPr>
                <w:rFonts w:cstheme="minorHAnsi"/>
                <w:b/>
                <w:sz w:val="21"/>
                <w:szCs w:val="21"/>
              </w:rPr>
            </w:pPr>
            <w:r w:rsidRPr="00782A43">
              <w:rPr>
                <w:rFonts w:cstheme="minorHAnsi"/>
                <w:sz w:val="21"/>
                <w:szCs w:val="21"/>
              </w:rPr>
              <w:t>E.Y. Swai, A. R. Ngwira,</w:t>
            </w:r>
            <w:r w:rsidRPr="00782A43">
              <w:rPr>
                <w:rFonts w:cstheme="minorHAnsi"/>
                <w:sz w:val="21"/>
                <w:szCs w:val="21"/>
                <w:vertAlign w:val="superscript"/>
              </w:rPr>
              <w:t xml:space="preserve"> </w:t>
            </w:r>
            <w:r w:rsidRPr="00782A43">
              <w:rPr>
                <w:rFonts w:cstheme="minorHAnsi"/>
                <w:sz w:val="21"/>
                <w:szCs w:val="21"/>
              </w:rPr>
              <w:t>P. Okori, W. M. Munthali, M. Bekunda,</w:t>
            </w:r>
            <w:r w:rsidRPr="00782A43">
              <w:rPr>
                <w:rFonts w:cstheme="minorHAnsi"/>
                <w:sz w:val="21"/>
                <w:szCs w:val="21"/>
                <w:vertAlign w:val="superscript"/>
              </w:rPr>
              <w:t xml:space="preserve"> </w:t>
            </w:r>
            <w:r w:rsidRPr="00782A43">
              <w:rPr>
                <w:rFonts w:cstheme="minorHAnsi"/>
                <w:sz w:val="21"/>
                <w:szCs w:val="21"/>
              </w:rPr>
              <w:t xml:space="preserve">A. </w:t>
            </w:r>
            <w:proofErr w:type="spellStart"/>
            <w:r w:rsidRPr="00782A43">
              <w:rPr>
                <w:rFonts w:cstheme="minorHAnsi"/>
                <w:sz w:val="21"/>
                <w:szCs w:val="21"/>
              </w:rPr>
              <w:t>Kimaro</w:t>
            </w:r>
            <w:proofErr w:type="spellEnd"/>
            <w:r w:rsidRPr="00782A43">
              <w:rPr>
                <w:rFonts w:cstheme="minorHAnsi"/>
                <w:sz w:val="21"/>
                <w:szCs w:val="21"/>
              </w:rPr>
              <w:t xml:space="preserve">. </w:t>
            </w:r>
            <w:r w:rsidR="00656094" w:rsidRPr="00782A43">
              <w:rPr>
                <w:rFonts w:cstheme="minorHAnsi"/>
                <w:sz w:val="21"/>
                <w:szCs w:val="21"/>
              </w:rPr>
              <w:t>Effects of in-situ rainwater harvesting techniques on run-off, soil moisture content and maize yield in semi-arid areas of Central Tanzania</w:t>
            </w:r>
            <w:r w:rsidR="00782A43" w:rsidRPr="00782A43">
              <w:rPr>
                <w:rFonts w:cstheme="minorHAnsi"/>
                <w:sz w:val="21"/>
                <w:szCs w:val="21"/>
              </w:rPr>
              <w:t xml:space="preserve">. </w:t>
            </w:r>
            <w:r w:rsidR="00656094" w:rsidRPr="00782A43">
              <w:rPr>
                <w:rFonts w:cstheme="minorHAnsi"/>
                <w:b/>
                <w:sz w:val="21"/>
                <w:szCs w:val="21"/>
              </w:rPr>
              <w:t xml:space="preserve">Submitted to: </w:t>
            </w:r>
            <w:r w:rsidR="00656094" w:rsidRPr="00782A43">
              <w:rPr>
                <w:rFonts w:cstheme="minorHAnsi"/>
                <w:sz w:val="21"/>
                <w:szCs w:val="21"/>
              </w:rPr>
              <w:t>Soil Use and Management</w:t>
            </w:r>
            <w:r w:rsidR="00782A43" w:rsidRPr="00782A43">
              <w:rPr>
                <w:rFonts w:cstheme="minorHAnsi"/>
                <w:sz w:val="21"/>
                <w:szCs w:val="21"/>
              </w:rPr>
              <w:t xml:space="preserve">. </w:t>
            </w:r>
            <w:r w:rsidR="00782A43" w:rsidRPr="000A2302">
              <w:rPr>
                <w:rFonts w:cstheme="minorHAnsi"/>
                <w:sz w:val="21"/>
                <w:szCs w:val="21"/>
              </w:rPr>
              <w:t>See Africa RISING reports for 2016-2018</w:t>
            </w:r>
            <w:r w:rsidR="00656094" w:rsidRPr="00782A43">
              <w:rPr>
                <w:rFonts w:cstheme="minorHAnsi"/>
                <w:b/>
                <w:sz w:val="21"/>
                <w:szCs w:val="21"/>
              </w:rPr>
              <w:t xml:space="preserve"> </w:t>
            </w:r>
          </w:p>
          <w:p w14:paraId="01D3BA99" w14:textId="77777777" w:rsidR="00782A43" w:rsidRDefault="00782A43" w:rsidP="000A2302">
            <w:pPr>
              <w:rPr>
                <w:rFonts w:ascii="Times New Roman" w:eastAsia="Times New Roman" w:hAnsi="Times New Roman" w:cs="Times New Roman"/>
                <w:b/>
                <w:color w:val="000000"/>
                <w:sz w:val="21"/>
                <w:szCs w:val="21"/>
                <w:lang w:val="en-US"/>
              </w:rPr>
            </w:pPr>
          </w:p>
          <w:p w14:paraId="0FB901DA" w14:textId="654ACE28" w:rsidR="00A1712B" w:rsidRPr="000A2302" w:rsidRDefault="00A1712B" w:rsidP="000A2302">
            <w:pPr>
              <w:jc w:val="both"/>
              <w:rPr>
                <w:b/>
                <w:sz w:val="21"/>
                <w:szCs w:val="21"/>
              </w:rPr>
            </w:pPr>
            <w:r w:rsidRPr="000A2302">
              <w:rPr>
                <w:b/>
                <w:sz w:val="21"/>
                <w:szCs w:val="21"/>
              </w:rPr>
              <w:t xml:space="preserve">Nutrition </w:t>
            </w:r>
          </w:p>
          <w:p w14:paraId="4788C350" w14:textId="77777777" w:rsidR="00A1712B" w:rsidRPr="000A2302" w:rsidRDefault="00A1712B" w:rsidP="000A2302">
            <w:pPr>
              <w:ind w:left="461" w:hanging="461"/>
              <w:jc w:val="both"/>
              <w:rPr>
                <w:rFonts w:cstheme="minorHAnsi"/>
                <w:sz w:val="21"/>
                <w:szCs w:val="21"/>
              </w:rPr>
            </w:pPr>
            <w:r w:rsidRPr="000A2302">
              <w:rPr>
                <w:rFonts w:cstheme="minorHAnsi"/>
                <w:sz w:val="21"/>
                <w:szCs w:val="21"/>
              </w:rPr>
              <w:t xml:space="preserve">Anitha Seetha, Wills Munthali, Harry W. Msere, Elirehema Swai, Yasinta Muzanila, Ethel Sichone1, Takuji W. </w:t>
            </w:r>
            <w:proofErr w:type="spellStart"/>
            <w:r w:rsidRPr="000A2302">
              <w:rPr>
                <w:rFonts w:cstheme="minorHAnsi"/>
                <w:sz w:val="21"/>
                <w:szCs w:val="21"/>
              </w:rPr>
              <w:t>Tsusaka</w:t>
            </w:r>
            <w:proofErr w:type="spellEnd"/>
            <w:r w:rsidRPr="000A2302">
              <w:rPr>
                <w:rFonts w:cstheme="minorHAnsi"/>
                <w:sz w:val="21"/>
                <w:szCs w:val="21"/>
              </w:rPr>
              <w:t>, Abhishek Rathore and Patrick Okori</w:t>
            </w:r>
            <w:r w:rsidRPr="0004710C">
              <w:rPr>
                <w:rFonts w:cstheme="minorHAnsi"/>
                <w:sz w:val="21"/>
                <w:szCs w:val="21"/>
              </w:rPr>
              <w:t xml:space="preserve"> 2017. </w:t>
            </w:r>
            <w:r w:rsidRPr="000A2302">
              <w:rPr>
                <w:rFonts w:cstheme="minorHAnsi"/>
                <w:sz w:val="21"/>
                <w:szCs w:val="21"/>
              </w:rPr>
              <w:t>Occurrence of aflatoxins and its management in diverse cropping systems of central Tanzania</w:t>
            </w:r>
            <w:r w:rsidRPr="0004710C">
              <w:rPr>
                <w:rFonts w:cstheme="minorHAnsi"/>
                <w:sz w:val="21"/>
                <w:szCs w:val="21"/>
              </w:rPr>
              <w:t xml:space="preserve">. </w:t>
            </w:r>
            <w:r w:rsidRPr="000A2302">
              <w:rPr>
                <w:rFonts w:cstheme="minorHAnsi"/>
                <w:sz w:val="21"/>
                <w:szCs w:val="21"/>
              </w:rPr>
              <w:t>Mycotoxin Res. DOI 10.1007/s12550-017-0286-x</w:t>
            </w:r>
          </w:p>
          <w:p w14:paraId="64B9B9F7" w14:textId="77777777" w:rsidR="00A1712B" w:rsidRPr="000A2302" w:rsidRDefault="00A1712B" w:rsidP="000A2302">
            <w:pPr>
              <w:ind w:left="461" w:hanging="461"/>
              <w:jc w:val="both"/>
              <w:rPr>
                <w:rFonts w:cstheme="minorHAnsi"/>
                <w:sz w:val="21"/>
                <w:szCs w:val="21"/>
              </w:rPr>
            </w:pPr>
            <w:r w:rsidRPr="0004710C">
              <w:rPr>
                <w:rFonts w:cstheme="minorHAnsi"/>
                <w:sz w:val="21"/>
                <w:szCs w:val="21"/>
              </w:rPr>
              <w:t xml:space="preserve">Anitha Seetha, Yasinta Muzanila, Takuji W. Tsusaka, , Lizzie Kachulu, , Nelson Kumwenda, , Mike Musoke, Swai Elirehema, Jackson Shija, Moses Siambi, Emmanuel S Monyo, Bekunda Mateete, and Patrick Okori, 2019. </w:t>
            </w:r>
            <w:r w:rsidRPr="000A2302">
              <w:rPr>
                <w:rFonts w:cstheme="minorHAnsi"/>
                <w:sz w:val="21"/>
                <w:szCs w:val="21"/>
              </w:rPr>
              <w:t>Reducing Child Undernutrition through Dietary Diversification, Reduced Aflatoxin Exposure, and Improved Hygiene Practices: The Immediate Impacts in Central Tanzania. Ecology of Food and Nutrition Journal 2019. DOI/MS ID: 10.1080/03670244.2019.1691000.</w:t>
            </w:r>
          </w:p>
          <w:p w14:paraId="7D373654" w14:textId="202530DE" w:rsidR="000A2302" w:rsidRDefault="000A2302" w:rsidP="000A2302">
            <w:pPr>
              <w:spacing w:after="200"/>
              <w:rPr>
                <w:rFonts w:cstheme="minorHAnsi"/>
                <w:b/>
                <w:sz w:val="21"/>
                <w:szCs w:val="21"/>
              </w:rPr>
            </w:pPr>
            <w:r>
              <w:rPr>
                <w:rFonts w:cstheme="minorHAnsi"/>
                <w:sz w:val="21"/>
                <w:szCs w:val="21"/>
              </w:rPr>
              <w:t>Okori et al.</w:t>
            </w:r>
            <w:proofErr w:type="spellStart"/>
            <w:r>
              <w:rPr>
                <w:rFonts w:cstheme="minorHAnsi"/>
                <w:sz w:val="21"/>
                <w:szCs w:val="21"/>
              </w:rPr>
              <w:t xml:space="preserve"> </w:t>
            </w:r>
            <w:proofErr w:type="spellEnd"/>
            <w:r w:rsidRPr="000A2302">
              <w:rPr>
                <w:rFonts w:cstheme="minorHAnsi"/>
                <w:sz w:val="21"/>
                <w:szCs w:val="21"/>
              </w:rPr>
              <w:t>See Africa RISING reports for 2016-2018</w:t>
            </w:r>
            <w:r>
              <w:rPr>
                <w:rFonts w:cstheme="minorHAnsi"/>
                <w:sz w:val="21"/>
                <w:szCs w:val="21"/>
              </w:rPr>
              <w:t>.</w:t>
            </w:r>
          </w:p>
          <w:p w14:paraId="442013C5" w14:textId="1D18F6AE" w:rsidR="001238E7" w:rsidRPr="0004710C" w:rsidRDefault="000A2302" w:rsidP="000A2302">
            <w:pPr>
              <w:rPr>
                <w:rFonts w:cstheme="minorHAnsi"/>
                <w:b/>
                <w:sz w:val="21"/>
                <w:szCs w:val="21"/>
              </w:rPr>
            </w:pPr>
            <w:r>
              <w:rPr>
                <w:rFonts w:cstheme="minorHAnsi"/>
                <w:b/>
                <w:sz w:val="21"/>
                <w:szCs w:val="21"/>
              </w:rPr>
              <w:t>Crop Improvement</w:t>
            </w:r>
          </w:p>
          <w:p w14:paraId="4154D2FC" w14:textId="1EAB95E6" w:rsidR="000A2302" w:rsidRPr="0004710C" w:rsidRDefault="000A2302" w:rsidP="000A2302">
            <w:pPr>
              <w:ind w:left="461" w:hanging="461"/>
              <w:jc w:val="both"/>
              <w:rPr>
                <w:rFonts w:cstheme="minorHAnsi"/>
                <w:sz w:val="21"/>
                <w:szCs w:val="21"/>
              </w:rPr>
            </w:pPr>
            <w:r w:rsidRPr="0004710C">
              <w:rPr>
                <w:rFonts w:cstheme="minorHAnsi"/>
                <w:sz w:val="21"/>
                <w:szCs w:val="21"/>
              </w:rPr>
              <w:t xml:space="preserve">Patrick Okori, Bright Jumbo, Peter </w:t>
            </w:r>
            <w:proofErr w:type="spellStart"/>
            <w:r w:rsidRPr="0004710C">
              <w:rPr>
                <w:rFonts w:cstheme="minorHAnsi"/>
                <w:sz w:val="21"/>
                <w:szCs w:val="21"/>
              </w:rPr>
              <w:t>Setimela</w:t>
            </w:r>
            <w:proofErr w:type="spellEnd"/>
            <w:r w:rsidRPr="0004710C">
              <w:rPr>
                <w:rFonts w:cstheme="minorHAnsi"/>
                <w:sz w:val="21"/>
                <w:szCs w:val="21"/>
              </w:rPr>
              <w:t xml:space="preserve">, Dan </w:t>
            </w:r>
            <w:proofErr w:type="spellStart"/>
            <w:r w:rsidRPr="0004710C">
              <w:rPr>
                <w:rFonts w:cstheme="minorHAnsi"/>
                <w:sz w:val="21"/>
                <w:szCs w:val="21"/>
              </w:rPr>
              <w:t>Makumb</w:t>
            </w:r>
            <w:proofErr w:type="spellEnd"/>
            <w:r w:rsidRPr="0004710C">
              <w:rPr>
                <w:rFonts w:cstheme="minorHAnsi"/>
                <w:sz w:val="21"/>
                <w:szCs w:val="21"/>
              </w:rPr>
              <w:t xml:space="preserve">, Wills </w:t>
            </w:r>
            <w:proofErr w:type="spellStart"/>
            <w:r w:rsidRPr="0004710C">
              <w:rPr>
                <w:rFonts w:cstheme="minorHAnsi"/>
                <w:sz w:val="21"/>
                <w:szCs w:val="21"/>
              </w:rPr>
              <w:t>Munthali</w:t>
            </w:r>
            <w:proofErr w:type="spellEnd"/>
            <w:r w:rsidRPr="0004710C">
              <w:rPr>
                <w:rFonts w:cstheme="minorHAnsi"/>
                <w:sz w:val="21"/>
                <w:szCs w:val="21"/>
              </w:rPr>
              <w:t xml:space="preserve">, Peter </w:t>
            </w:r>
            <w:proofErr w:type="spellStart"/>
            <w:r w:rsidRPr="0004710C">
              <w:rPr>
                <w:rFonts w:cstheme="minorHAnsi"/>
                <w:sz w:val="21"/>
                <w:szCs w:val="21"/>
              </w:rPr>
              <w:t>Ngowi</w:t>
            </w:r>
            <w:proofErr w:type="spellEnd"/>
            <w:r w:rsidRPr="0004710C">
              <w:rPr>
                <w:rFonts w:cstheme="minorHAnsi"/>
                <w:sz w:val="21"/>
                <w:szCs w:val="21"/>
              </w:rPr>
              <w:t xml:space="preserve">, James Njeru, </w:t>
            </w:r>
            <w:proofErr w:type="spellStart"/>
            <w:r w:rsidRPr="0004710C">
              <w:rPr>
                <w:rFonts w:cstheme="minorHAnsi"/>
                <w:sz w:val="21"/>
                <w:szCs w:val="21"/>
              </w:rPr>
              <w:t>Amsal</w:t>
            </w:r>
            <w:proofErr w:type="spellEnd"/>
            <w:r w:rsidRPr="0004710C">
              <w:rPr>
                <w:rFonts w:cstheme="minorHAnsi"/>
                <w:sz w:val="21"/>
                <w:szCs w:val="21"/>
              </w:rPr>
              <w:t xml:space="preserve"> </w:t>
            </w:r>
            <w:proofErr w:type="spellStart"/>
            <w:r w:rsidRPr="0004710C">
              <w:rPr>
                <w:rFonts w:cstheme="minorHAnsi"/>
                <w:sz w:val="21"/>
                <w:szCs w:val="21"/>
              </w:rPr>
              <w:t>Tarekegne</w:t>
            </w:r>
            <w:proofErr w:type="spellEnd"/>
            <w:r w:rsidRPr="0004710C">
              <w:rPr>
                <w:rFonts w:cstheme="minorHAnsi"/>
                <w:sz w:val="21"/>
                <w:szCs w:val="21"/>
              </w:rPr>
              <w:t xml:space="preserve">, </w:t>
            </w:r>
            <w:proofErr w:type="spellStart"/>
            <w:r w:rsidRPr="0004710C">
              <w:rPr>
                <w:rFonts w:cstheme="minorHAnsi"/>
                <w:sz w:val="21"/>
                <w:szCs w:val="21"/>
              </w:rPr>
              <w:t>Elirehema</w:t>
            </w:r>
            <w:proofErr w:type="spellEnd"/>
            <w:r w:rsidRPr="0004710C">
              <w:rPr>
                <w:rFonts w:cstheme="minorHAnsi"/>
                <w:sz w:val="21"/>
                <w:szCs w:val="21"/>
              </w:rPr>
              <w:t xml:space="preserve"> </w:t>
            </w:r>
            <w:proofErr w:type="spellStart"/>
            <w:r w:rsidRPr="0004710C">
              <w:rPr>
                <w:rFonts w:cstheme="minorHAnsi"/>
                <w:sz w:val="21"/>
                <w:szCs w:val="21"/>
              </w:rPr>
              <w:t>Sw</w:t>
            </w:r>
            <w:r>
              <w:rPr>
                <w:rFonts w:cstheme="minorHAnsi"/>
                <w:sz w:val="21"/>
                <w:szCs w:val="21"/>
              </w:rPr>
              <w:softHyphen/>
            </w:r>
            <w:r w:rsidRPr="0004710C">
              <w:rPr>
                <w:rFonts w:cstheme="minorHAnsi"/>
                <w:sz w:val="21"/>
                <w:szCs w:val="21"/>
              </w:rPr>
              <w:t>ai</w:t>
            </w:r>
            <w:proofErr w:type="spellEnd"/>
            <w:r w:rsidRPr="0004710C">
              <w:rPr>
                <w:rFonts w:cstheme="minorHAnsi"/>
                <w:sz w:val="21"/>
                <w:szCs w:val="21"/>
              </w:rPr>
              <w:t xml:space="preserve">, 2018. Deploying new resilient and nutrient dense cereal and legume crop varieties for unlocking livelihood opportunities in East and Southern Africa. </w:t>
            </w:r>
            <w:commentRangeStart w:id="0"/>
            <w:r w:rsidRPr="0004710C">
              <w:rPr>
                <w:rFonts w:cstheme="minorHAnsi"/>
                <w:sz w:val="21"/>
                <w:szCs w:val="21"/>
              </w:rPr>
              <w:t xml:space="preserve">In: </w:t>
            </w:r>
            <w:proofErr w:type="spellStart"/>
            <w:r w:rsidRPr="0004710C">
              <w:rPr>
                <w:rFonts w:cstheme="minorHAnsi"/>
                <w:sz w:val="21"/>
                <w:szCs w:val="21"/>
              </w:rPr>
              <w:t>Mateete</w:t>
            </w:r>
            <w:proofErr w:type="spellEnd"/>
            <w:r w:rsidRPr="0004710C">
              <w:rPr>
                <w:rFonts w:cstheme="minorHAnsi"/>
                <w:sz w:val="21"/>
                <w:szCs w:val="21"/>
              </w:rPr>
              <w:t xml:space="preserve"> E (</w:t>
            </w:r>
            <w:proofErr w:type="spellStart"/>
            <w:r w:rsidRPr="0004710C">
              <w:rPr>
                <w:rFonts w:cstheme="minorHAnsi"/>
                <w:sz w:val="21"/>
                <w:szCs w:val="21"/>
              </w:rPr>
              <w:t>ed</w:t>
            </w:r>
            <w:proofErr w:type="spellEnd"/>
            <w:r w:rsidRPr="000A2302">
              <w:rPr>
                <w:rFonts w:cstheme="minorHAnsi"/>
                <w:sz w:val="21"/>
                <w:szCs w:val="21"/>
              </w:rPr>
              <w:t>). Africa RISING SI Handbook</w:t>
            </w:r>
            <w:r w:rsidRPr="0004710C">
              <w:rPr>
                <w:rFonts w:cstheme="minorHAnsi"/>
                <w:sz w:val="21"/>
                <w:szCs w:val="21"/>
              </w:rPr>
              <w:t xml:space="preserve">: </w:t>
            </w:r>
            <w:commentRangeEnd w:id="0"/>
            <w:r w:rsidRPr="000A2302">
              <w:rPr>
                <w:rFonts w:cstheme="minorHAnsi"/>
              </w:rPr>
              <w:commentReference w:id="0"/>
            </w:r>
          </w:p>
          <w:p w14:paraId="1DA33AA5" w14:textId="5044F761" w:rsidR="001238E7" w:rsidRPr="000A2302" w:rsidRDefault="001238E7" w:rsidP="000A2302">
            <w:pPr>
              <w:spacing w:before="120"/>
              <w:rPr>
                <w:rFonts w:cstheme="minorHAnsi"/>
                <w:sz w:val="21"/>
                <w:szCs w:val="21"/>
              </w:rPr>
            </w:pPr>
            <w:r w:rsidRPr="000A2302">
              <w:rPr>
                <w:rFonts w:cstheme="minorHAnsi"/>
                <w:sz w:val="21"/>
                <w:szCs w:val="21"/>
              </w:rPr>
              <w:t>Variety release documentations</w:t>
            </w:r>
            <w:r w:rsidR="000A2302" w:rsidRPr="000A2302">
              <w:rPr>
                <w:rFonts w:cstheme="minorHAnsi"/>
                <w:sz w:val="21"/>
                <w:szCs w:val="21"/>
              </w:rPr>
              <w:t xml:space="preserve"> (See attached documents)</w:t>
            </w:r>
          </w:p>
          <w:p w14:paraId="559B9CC4" w14:textId="28F48861" w:rsidR="000A2302" w:rsidRPr="000A2302" w:rsidRDefault="000A2302" w:rsidP="000A2302">
            <w:pPr>
              <w:pStyle w:val="ListParagraph"/>
              <w:numPr>
                <w:ilvl w:val="0"/>
                <w:numId w:val="7"/>
              </w:numPr>
              <w:spacing w:before="100"/>
              <w:contextualSpacing w:val="0"/>
              <w:jc w:val="both"/>
              <w:rPr>
                <w:rFonts w:cstheme="minorHAnsi"/>
                <w:sz w:val="21"/>
                <w:szCs w:val="21"/>
              </w:rPr>
            </w:pPr>
            <w:r w:rsidRPr="000A2302">
              <w:rPr>
                <w:rFonts w:ascii="Calibri" w:hAnsi="Calibri"/>
                <w:sz w:val="21"/>
                <w:szCs w:val="21"/>
              </w:rPr>
              <w:t>New candidate groundnut for the semi-arid agro-ecologies of central Tanzania</w:t>
            </w:r>
            <w:r w:rsidRPr="000A2302">
              <w:rPr>
                <w:rFonts w:cstheme="minorHAnsi"/>
                <w:sz w:val="21"/>
                <w:szCs w:val="21"/>
              </w:rPr>
              <w:t xml:space="preserve">: 3 varieties: </w:t>
            </w:r>
            <w:r w:rsidRPr="000A2302">
              <w:rPr>
                <w:rFonts w:cs="Times New Roman"/>
                <w:sz w:val="21"/>
                <w:szCs w:val="21"/>
              </w:rPr>
              <w:t>ICGV-SMs 02724, 05650 and 03519.</w:t>
            </w:r>
          </w:p>
          <w:p w14:paraId="146AABB3" w14:textId="33920ECF" w:rsidR="001238E7" w:rsidRPr="000A2302" w:rsidRDefault="001238E7" w:rsidP="000A2302">
            <w:pPr>
              <w:pStyle w:val="ListParagraph"/>
              <w:numPr>
                <w:ilvl w:val="0"/>
                <w:numId w:val="7"/>
              </w:numPr>
              <w:spacing w:before="100"/>
              <w:contextualSpacing w:val="0"/>
              <w:jc w:val="both"/>
              <w:rPr>
                <w:rFonts w:cstheme="minorHAnsi"/>
                <w:sz w:val="21"/>
                <w:szCs w:val="21"/>
              </w:rPr>
            </w:pPr>
            <w:r w:rsidRPr="000A2302">
              <w:rPr>
                <w:rFonts w:ascii="Calibri" w:hAnsi="Calibri"/>
                <w:sz w:val="21"/>
                <w:szCs w:val="21"/>
              </w:rPr>
              <w:t>New candidate Sorghum varieties for the semi-arid agro-ecologies of central Tanzania</w:t>
            </w:r>
            <w:r w:rsidRPr="000A2302">
              <w:rPr>
                <w:rFonts w:cstheme="minorHAnsi"/>
                <w:sz w:val="21"/>
                <w:szCs w:val="21"/>
              </w:rPr>
              <w:t xml:space="preserve">5 varieties: </w:t>
            </w:r>
            <w:r w:rsidRPr="000A2302">
              <w:rPr>
                <w:sz w:val="21"/>
                <w:szCs w:val="21"/>
              </w:rPr>
              <w:t>Gambella 1107, IESV 23010 DL, IESV 92028 DL, IESV 23006 DL and IEVS 92008</w:t>
            </w:r>
            <w:r w:rsidR="000A2302" w:rsidRPr="000A2302">
              <w:rPr>
                <w:sz w:val="21"/>
                <w:szCs w:val="21"/>
              </w:rPr>
              <w:t>.</w:t>
            </w:r>
            <w:r w:rsidRPr="000A2302">
              <w:rPr>
                <w:rFonts w:cstheme="minorHAnsi"/>
                <w:sz w:val="21"/>
                <w:szCs w:val="21"/>
              </w:rPr>
              <w:t xml:space="preserve"> </w:t>
            </w:r>
          </w:p>
          <w:p w14:paraId="5B49ABCC" w14:textId="10F8CB0B" w:rsidR="001238E7" w:rsidRPr="000A2302" w:rsidRDefault="001238E7" w:rsidP="000A2302">
            <w:pPr>
              <w:pStyle w:val="ListParagraph"/>
              <w:numPr>
                <w:ilvl w:val="0"/>
                <w:numId w:val="7"/>
              </w:numPr>
              <w:spacing w:before="100"/>
              <w:contextualSpacing w:val="0"/>
              <w:jc w:val="both"/>
              <w:rPr>
                <w:rFonts w:cstheme="minorHAnsi"/>
                <w:sz w:val="21"/>
                <w:szCs w:val="21"/>
              </w:rPr>
            </w:pPr>
            <w:r w:rsidRPr="000A2302">
              <w:rPr>
                <w:rFonts w:ascii="Calibri" w:hAnsi="Calibri"/>
                <w:sz w:val="21"/>
                <w:szCs w:val="21"/>
              </w:rPr>
              <w:t>New candidate Pearl millet for the semi-arid agro-ecologies of central Tanzania</w:t>
            </w:r>
            <w:r w:rsidRPr="000A2302">
              <w:rPr>
                <w:rFonts w:cstheme="minorHAnsi"/>
                <w:sz w:val="21"/>
                <w:szCs w:val="21"/>
              </w:rPr>
              <w:t xml:space="preserve">: 6 varieties: </w:t>
            </w:r>
            <w:r w:rsidRPr="000A2302">
              <w:rPr>
                <w:rFonts w:cs="Times New Roman"/>
                <w:sz w:val="21"/>
                <w:szCs w:val="21"/>
              </w:rPr>
              <w:t>SDMV 96053, SDMV 94005, IP 8774, IP 9776, SDMV 96063 and KAT PM 2</w:t>
            </w:r>
            <w:r w:rsidR="000A2302" w:rsidRPr="000A2302">
              <w:rPr>
                <w:rFonts w:cs="Times New Roman"/>
                <w:sz w:val="21"/>
                <w:szCs w:val="21"/>
              </w:rPr>
              <w:t>.</w:t>
            </w:r>
            <w:r w:rsidRPr="000A2302">
              <w:rPr>
                <w:rFonts w:cstheme="minorHAnsi"/>
                <w:sz w:val="21"/>
                <w:szCs w:val="21"/>
              </w:rPr>
              <w:t xml:space="preserve"> </w:t>
            </w:r>
          </w:p>
          <w:p w14:paraId="7EE4CD38" w14:textId="74EA61B1" w:rsidR="000A2302" w:rsidRPr="000A2302" w:rsidRDefault="000A2302" w:rsidP="000A2302">
            <w:pPr>
              <w:spacing w:before="100"/>
              <w:jc w:val="both"/>
              <w:rPr>
                <w:rFonts w:cstheme="minorHAnsi"/>
                <w:sz w:val="21"/>
                <w:szCs w:val="21"/>
              </w:rPr>
            </w:pPr>
            <w:r>
              <w:rPr>
                <w:rFonts w:cstheme="minorHAnsi"/>
                <w:sz w:val="21"/>
                <w:szCs w:val="21"/>
              </w:rPr>
              <w:t xml:space="preserve">Okori et al. </w:t>
            </w:r>
            <w:r w:rsidRPr="000A2302">
              <w:rPr>
                <w:rFonts w:cstheme="minorHAnsi"/>
                <w:sz w:val="21"/>
                <w:szCs w:val="21"/>
              </w:rPr>
              <w:t>See Africa RISING reports for 2016-2018</w:t>
            </w:r>
            <w:r>
              <w:rPr>
                <w:rFonts w:cstheme="minorHAnsi"/>
                <w:sz w:val="21"/>
                <w:szCs w:val="21"/>
              </w:rPr>
              <w:t>.</w:t>
            </w:r>
          </w:p>
        </w:tc>
      </w:tr>
    </w:tbl>
    <w:p w14:paraId="1EF0D348" w14:textId="77777777" w:rsidR="00D93015" w:rsidRPr="0004710C" w:rsidRDefault="00D93015" w:rsidP="000A2302">
      <w:pPr>
        <w:spacing w:line="240" w:lineRule="auto"/>
        <w:rPr>
          <w:b/>
          <w:sz w:val="21"/>
          <w:szCs w:val="21"/>
        </w:rPr>
      </w:pPr>
    </w:p>
    <w:p w14:paraId="17E62DB3" w14:textId="37F428FF" w:rsidR="00903B43" w:rsidRDefault="00903B43">
      <w:pPr>
        <w:rPr>
          <w:b/>
          <w:sz w:val="21"/>
          <w:szCs w:val="21"/>
        </w:rPr>
      </w:pPr>
      <w:r>
        <w:rPr>
          <w:b/>
          <w:sz w:val="21"/>
          <w:szCs w:val="21"/>
        </w:rPr>
        <w:br w:type="page"/>
      </w:r>
    </w:p>
    <w:p w14:paraId="2CD5A00C" w14:textId="137473F2" w:rsidR="002455CD" w:rsidRDefault="00903B43" w:rsidP="000A2302">
      <w:pPr>
        <w:spacing w:line="240" w:lineRule="auto"/>
        <w:jc w:val="both"/>
        <w:rPr>
          <w:b/>
          <w:sz w:val="21"/>
          <w:szCs w:val="21"/>
        </w:rPr>
      </w:pPr>
      <w:r>
        <w:rPr>
          <w:b/>
          <w:sz w:val="21"/>
          <w:szCs w:val="21"/>
        </w:rPr>
        <w:lastRenderedPageBreak/>
        <w:t xml:space="preserve">Participant list </w:t>
      </w:r>
    </w:p>
    <w:tbl>
      <w:tblPr>
        <w:tblW w:w="15620" w:type="dxa"/>
        <w:tblLook w:val="04A0" w:firstRow="1" w:lastRow="0" w:firstColumn="1" w:lastColumn="0" w:noHBand="0" w:noVBand="1"/>
      </w:tblPr>
      <w:tblGrid>
        <w:gridCol w:w="1920"/>
        <w:gridCol w:w="2400"/>
        <w:gridCol w:w="2360"/>
        <w:gridCol w:w="4060"/>
        <w:gridCol w:w="4880"/>
      </w:tblGrid>
      <w:tr w:rsidR="00903B43" w:rsidRPr="00903B43" w14:paraId="33C12AFD" w14:textId="77777777" w:rsidTr="00903B43">
        <w:trPr>
          <w:trHeight w:val="300"/>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092757"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Farmers</w:t>
            </w:r>
          </w:p>
        </w:tc>
        <w:tc>
          <w:tcPr>
            <w:tcW w:w="2400" w:type="dxa"/>
            <w:tcBorders>
              <w:top w:val="single" w:sz="4" w:space="0" w:color="auto"/>
              <w:left w:val="nil"/>
              <w:bottom w:val="single" w:sz="4" w:space="0" w:color="auto"/>
              <w:right w:val="single" w:sz="4" w:space="0" w:color="auto"/>
            </w:tcBorders>
            <w:shd w:val="clear" w:color="000000" w:fill="FFFFFF"/>
            <w:noWrap/>
            <w:vAlign w:val="center"/>
            <w:hideMark/>
          </w:tcPr>
          <w:p w14:paraId="13371890"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Name</w:t>
            </w:r>
          </w:p>
        </w:tc>
        <w:tc>
          <w:tcPr>
            <w:tcW w:w="2360" w:type="dxa"/>
            <w:tcBorders>
              <w:top w:val="single" w:sz="4" w:space="0" w:color="auto"/>
              <w:left w:val="nil"/>
              <w:bottom w:val="single" w:sz="4" w:space="0" w:color="auto"/>
              <w:right w:val="single" w:sz="4" w:space="0" w:color="auto"/>
            </w:tcBorders>
            <w:shd w:val="clear" w:color="000000" w:fill="FFFFFF"/>
            <w:noWrap/>
            <w:vAlign w:val="center"/>
            <w:hideMark/>
          </w:tcPr>
          <w:p w14:paraId="43B60BC7"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Village</w:t>
            </w:r>
          </w:p>
        </w:tc>
        <w:tc>
          <w:tcPr>
            <w:tcW w:w="4060" w:type="dxa"/>
            <w:tcBorders>
              <w:top w:val="single" w:sz="4" w:space="0" w:color="auto"/>
              <w:left w:val="nil"/>
              <w:bottom w:val="single" w:sz="4" w:space="0" w:color="auto"/>
              <w:right w:val="single" w:sz="4" w:space="0" w:color="auto"/>
            </w:tcBorders>
            <w:shd w:val="clear" w:color="000000" w:fill="FFFFFF"/>
            <w:noWrap/>
            <w:vAlign w:val="center"/>
            <w:hideMark/>
          </w:tcPr>
          <w:p w14:paraId="39EEA55D"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Contact</w:t>
            </w:r>
          </w:p>
        </w:tc>
        <w:tc>
          <w:tcPr>
            <w:tcW w:w="4880" w:type="dxa"/>
            <w:tcBorders>
              <w:top w:val="single" w:sz="4" w:space="0" w:color="auto"/>
              <w:left w:val="nil"/>
              <w:bottom w:val="single" w:sz="4" w:space="0" w:color="auto"/>
              <w:right w:val="single" w:sz="4" w:space="0" w:color="auto"/>
            </w:tcBorders>
            <w:shd w:val="clear" w:color="000000" w:fill="FFFFFF"/>
            <w:noWrap/>
            <w:vAlign w:val="center"/>
            <w:hideMark/>
          </w:tcPr>
          <w:p w14:paraId="134AB2FC"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Activity linked to Africa RISING in KK</w:t>
            </w:r>
          </w:p>
        </w:tc>
      </w:tr>
      <w:tr w:rsidR="00903B43" w:rsidRPr="00903B43" w14:paraId="0669F661"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149B03A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w:t>
            </w:r>
          </w:p>
        </w:tc>
        <w:tc>
          <w:tcPr>
            <w:tcW w:w="2400" w:type="dxa"/>
            <w:tcBorders>
              <w:top w:val="nil"/>
              <w:left w:val="nil"/>
              <w:bottom w:val="single" w:sz="4" w:space="0" w:color="auto"/>
              <w:right w:val="single" w:sz="4" w:space="0" w:color="auto"/>
            </w:tcBorders>
            <w:shd w:val="clear" w:color="000000" w:fill="FFFFFF"/>
            <w:noWrap/>
            <w:vAlign w:val="center"/>
            <w:hideMark/>
          </w:tcPr>
          <w:p w14:paraId="19E7EC0C"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Abineri</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Mgomba</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71573BA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Mlali </w:t>
            </w:r>
            <w:proofErr w:type="spellStart"/>
            <w:r w:rsidRPr="00903B43">
              <w:rPr>
                <w:rFonts w:ascii="Calibri" w:eastAsia="Times New Roman" w:hAnsi="Calibri" w:cs="Calibri"/>
                <w:color w:val="000000"/>
                <w:lang w:val="en-US"/>
              </w:rPr>
              <w:t>Iyegu</w:t>
            </w:r>
            <w:proofErr w:type="spellEnd"/>
          </w:p>
        </w:tc>
        <w:tc>
          <w:tcPr>
            <w:tcW w:w="4060" w:type="dxa"/>
            <w:tcBorders>
              <w:top w:val="nil"/>
              <w:left w:val="nil"/>
              <w:bottom w:val="single" w:sz="4" w:space="0" w:color="auto"/>
              <w:right w:val="single" w:sz="4" w:space="0" w:color="auto"/>
            </w:tcBorders>
            <w:shd w:val="clear" w:color="000000" w:fill="FFFFFF"/>
            <w:noWrap/>
            <w:vAlign w:val="center"/>
            <w:hideMark/>
          </w:tcPr>
          <w:p w14:paraId="3A9992A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762210526</w:t>
            </w:r>
          </w:p>
        </w:tc>
        <w:tc>
          <w:tcPr>
            <w:tcW w:w="4880" w:type="dxa"/>
            <w:tcBorders>
              <w:top w:val="nil"/>
              <w:left w:val="nil"/>
              <w:bottom w:val="single" w:sz="4" w:space="0" w:color="auto"/>
              <w:right w:val="single" w:sz="4" w:space="0" w:color="auto"/>
            </w:tcBorders>
            <w:shd w:val="clear" w:color="000000" w:fill="FFFFFF"/>
            <w:noWrap/>
            <w:vAlign w:val="bottom"/>
            <w:hideMark/>
          </w:tcPr>
          <w:p w14:paraId="309CB21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Conservation &amp; </w:t>
            </w:r>
            <w:proofErr w:type="spellStart"/>
            <w:r w:rsidRPr="00903B43">
              <w:rPr>
                <w:rFonts w:ascii="Calibri" w:eastAsia="Times New Roman" w:hAnsi="Calibri" w:cs="Calibri"/>
                <w:color w:val="000000"/>
                <w:lang w:val="en-US"/>
              </w:rPr>
              <w:t>Agro</w:t>
            </w:r>
            <w:proofErr w:type="spellEnd"/>
            <w:r w:rsidRPr="00903B43">
              <w:rPr>
                <w:rFonts w:ascii="Calibri" w:eastAsia="Times New Roman" w:hAnsi="Calibri" w:cs="Calibri"/>
                <w:color w:val="000000"/>
                <w:lang w:val="en-US"/>
              </w:rPr>
              <w:t>-forestry</w:t>
            </w:r>
          </w:p>
        </w:tc>
      </w:tr>
      <w:tr w:rsidR="00903B43" w:rsidRPr="00903B43" w14:paraId="22380338"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2A1D93A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2</w:t>
            </w:r>
          </w:p>
        </w:tc>
        <w:tc>
          <w:tcPr>
            <w:tcW w:w="2400" w:type="dxa"/>
            <w:tcBorders>
              <w:top w:val="nil"/>
              <w:left w:val="nil"/>
              <w:bottom w:val="single" w:sz="4" w:space="0" w:color="auto"/>
              <w:right w:val="single" w:sz="4" w:space="0" w:color="auto"/>
            </w:tcBorders>
            <w:shd w:val="clear" w:color="000000" w:fill="FFFFFF"/>
            <w:noWrap/>
            <w:vAlign w:val="center"/>
            <w:hideMark/>
          </w:tcPr>
          <w:p w14:paraId="4BB6FC4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Christina Joseph</w:t>
            </w:r>
          </w:p>
        </w:tc>
        <w:tc>
          <w:tcPr>
            <w:tcW w:w="2360" w:type="dxa"/>
            <w:tcBorders>
              <w:top w:val="nil"/>
              <w:left w:val="nil"/>
              <w:bottom w:val="single" w:sz="4" w:space="0" w:color="auto"/>
              <w:right w:val="single" w:sz="4" w:space="0" w:color="auto"/>
            </w:tcBorders>
            <w:shd w:val="clear" w:color="000000" w:fill="FFFFFF"/>
            <w:noWrap/>
            <w:vAlign w:val="center"/>
            <w:hideMark/>
          </w:tcPr>
          <w:p w14:paraId="45FA3FD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Mlali </w:t>
            </w:r>
            <w:proofErr w:type="spellStart"/>
            <w:r w:rsidRPr="00903B43">
              <w:rPr>
                <w:rFonts w:ascii="Calibri" w:eastAsia="Times New Roman" w:hAnsi="Calibri" w:cs="Calibri"/>
                <w:color w:val="000000"/>
                <w:lang w:val="en-US"/>
              </w:rPr>
              <w:t>Iyegu</w:t>
            </w:r>
            <w:proofErr w:type="spellEnd"/>
          </w:p>
        </w:tc>
        <w:tc>
          <w:tcPr>
            <w:tcW w:w="4060" w:type="dxa"/>
            <w:tcBorders>
              <w:top w:val="nil"/>
              <w:left w:val="nil"/>
              <w:bottom w:val="single" w:sz="4" w:space="0" w:color="auto"/>
              <w:right w:val="single" w:sz="4" w:space="0" w:color="auto"/>
            </w:tcBorders>
            <w:shd w:val="clear" w:color="000000" w:fill="FFFFFF"/>
            <w:noWrap/>
            <w:vAlign w:val="center"/>
            <w:hideMark/>
          </w:tcPr>
          <w:p w14:paraId="2C6FC61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767376758</w:t>
            </w:r>
          </w:p>
        </w:tc>
        <w:tc>
          <w:tcPr>
            <w:tcW w:w="4880" w:type="dxa"/>
            <w:tcBorders>
              <w:top w:val="nil"/>
              <w:left w:val="nil"/>
              <w:bottom w:val="single" w:sz="4" w:space="0" w:color="auto"/>
              <w:right w:val="single" w:sz="4" w:space="0" w:color="auto"/>
            </w:tcBorders>
            <w:shd w:val="clear" w:color="000000" w:fill="FFFFFF"/>
            <w:noWrap/>
            <w:vAlign w:val="bottom"/>
            <w:hideMark/>
          </w:tcPr>
          <w:p w14:paraId="57102A6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Poultry</w:t>
            </w:r>
          </w:p>
        </w:tc>
      </w:tr>
      <w:tr w:rsidR="00903B43" w:rsidRPr="00903B43" w14:paraId="5274F8FA"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59E0459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3</w:t>
            </w:r>
          </w:p>
        </w:tc>
        <w:tc>
          <w:tcPr>
            <w:tcW w:w="2400" w:type="dxa"/>
            <w:tcBorders>
              <w:top w:val="nil"/>
              <w:left w:val="nil"/>
              <w:bottom w:val="single" w:sz="4" w:space="0" w:color="auto"/>
              <w:right w:val="single" w:sz="4" w:space="0" w:color="auto"/>
            </w:tcBorders>
            <w:shd w:val="clear" w:color="000000" w:fill="FFFFFF"/>
            <w:noWrap/>
            <w:vAlign w:val="center"/>
            <w:hideMark/>
          </w:tcPr>
          <w:p w14:paraId="0BDAD8A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Moshi </w:t>
            </w:r>
            <w:proofErr w:type="spellStart"/>
            <w:r w:rsidRPr="00903B43">
              <w:rPr>
                <w:rFonts w:ascii="Calibri" w:eastAsia="Times New Roman" w:hAnsi="Calibri" w:cs="Calibri"/>
                <w:color w:val="000000"/>
                <w:lang w:val="en-US"/>
              </w:rPr>
              <w:t>Maile</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65B6188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Mlali </w:t>
            </w:r>
            <w:proofErr w:type="spellStart"/>
            <w:r w:rsidRPr="00903B43">
              <w:rPr>
                <w:rFonts w:ascii="Calibri" w:eastAsia="Times New Roman" w:hAnsi="Calibri" w:cs="Calibri"/>
                <w:color w:val="000000"/>
                <w:lang w:val="en-US"/>
              </w:rPr>
              <w:t>Iyegu</w:t>
            </w:r>
            <w:proofErr w:type="spellEnd"/>
          </w:p>
        </w:tc>
        <w:tc>
          <w:tcPr>
            <w:tcW w:w="4060" w:type="dxa"/>
            <w:tcBorders>
              <w:top w:val="nil"/>
              <w:left w:val="nil"/>
              <w:bottom w:val="single" w:sz="4" w:space="0" w:color="auto"/>
              <w:right w:val="single" w:sz="4" w:space="0" w:color="auto"/>
            </w:tcBorders>
            <w:shd w:val="clear" w:color="000000" w:fill="FFFFFF"/>
            <w:noWrap/>
            <w:vAlign w:val="center"/>
            <w:hideMark/>
          </w:tcPr>
          <w:p w14:paraId="15D7735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759625178</w:t>
            </w:r>
          </w:p>
        </w:tc>
        <w:tc>
          <w:tcPr>
            <w:tcW w:w="4880" w:type="dxa"/>
            <w:tcBorders>
              <w:top w:val="nil"/>
              <w:left w:val="nil"/>
              <w:bottom w:val="single" w:sz="4" w:space="0" w:color="auto"/>
              <w:right w:val="single" w:sz="4" w:space="0" w:color="auto"/>
            </w:tcBorders>
            <w:shd w:val="clear" w:color="000000" w:fill="FFFFFF"/>
            <w:noWrap/>
            <w:vAlign w:val="bottom"/>
            <w:hideMark/>
          </w:tcPr>
          <w:p w14:paraId="0570C65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Poultry and Crop evaluation</w:t>
            </w:r>
          </w:p>
        </w:tc>
      </w:tr>
      <w:tr w:rsidR="00903B43" w:rsidRPr="00903B43" w14:paraId="1E8E9E27"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6C8069B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4</w:t>
            </w:r>
          </w:p>
        </w:tc>
        <w:tc>
          <w:tcPr>
            <w:tcW w:w="2400" w:type="dxa"/>
            <w:tcBorders>
              <w:top w:val="nil"/>
              <w:left w:val="nil"/>
              <w:bottom w:val="single" w:sz="4" w:space="0" w:color="auto"/>
              <w:right w:val="single" w:sz="4" w:space="0" w:color="auto"/>
            </w:tcBorders>
            <w:shd w:val="clear" w:color="000000" w:fill="FFFFFF"/>
            <w:noWrap/>
            <w:vAlign w:val="center"/>
            <w:hideMark/>
          </w:tcPr>
          <w:p w14:paraId="15642B4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Jackson </w:t>
            </w:r>
            <w:proofErr w:type="spellStart"/>
            <w:r w:rsidRPr="00903B43">
              <w:rPr>
                <w:rFonts w:ascii="Calibri" w:eastAsia="Times New Roman" w:hAnsi="Calibri" w:cs="Calibri"/>
                <w:color w:val="000000"/>
                <w:lang w:val="en-US"/>
              </w:rPr>
              <w:t>Chyiwoya</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3EDC490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Mlali</w:t>
            </w:r>
          </w:p>
        </w:tc>
        <w:tc>
          <w:tcPr>
            <w:tcW w:w="4060" w:type="dxa"/>
            <w:tcBorders>
              <w:top w:val="nil"/>
              <w:left w:val="nil"/>
              <w:bottom w:val="single" w:sz="4" w:space="0" w:color="auto"/>
              <w:right w:val="single" w:sz="4" w:space="0" w:color="auto"/>
            </w:tcBorders>
            <w:shd w:val="clear" w:color="000000" w:fill="FFFFFF"/>
            <w:noWrap/>
            <w:vAlign w:val="center"/>
            <w:hideMark/>
          </w:tcPr>
          <w:p w14:paraId="23EAB1B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753608732</w:t>
            </w:r>
          </w:p>
        </w:tc>
        <w:tc>
          <w:tcPr>
            <w:tcW w:w="4880" w:type="dxa"/>
            <w:tcBorders>
              <w:top w:val="nil"/>
              <w:left w:val="nil"/>
              <w:bottom w:val="single" w:sz="4" w:space="0" w:color="auto"/>
              <w:right w:val="single" w:sz="4" w:space="0" w:color="auto"/>
            </w:tcBorders>
            <w:shd w:val="clear" w:color="000000" w:fill="FFFFFF"/>
            <w:noWrap/>
            <w:vAlign w:val="bottom"/>
            <w:hideMark/>
          </w:tcPr>
          <w:p w14:paraId="7DB186D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Conservation </w:t>
            </w:r>
          </w:p>
        </w:tc>
      </w:tr>
      <w:tr w:rsidR="00903B43" w:rsidRPr="00903B43" w14:paraId="5EE3E14B"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605612E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5</w:t>
            </w:r>
          </w:p>
        </w:tc>
        <w:tc>
          <w:tcPr>
            <w:tcW w:w="2400" w:type="dxa"/>
            <w:tcBorders>
              <w:top w:val="nil"/>
              <w:left w:val="nil"/>
              <w:bottom w:val="single" w:sz="4" w:space="0" w:color="auto"/>
              <w:right w:val="single" w:sz="4" w:space="0" w:color="auto"/>
            </w:tcBorders>
            <w:shd w:val="clear" w:color="000000" w:fill="FFFFFF"/>
            <w:noWrap/>
            <w:vAlign w:val="center"/>
            <w:hideMark/>
          </w:tcPr>
          <w:p w14:paraId="61205F3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Richard </w:t>
            </w:r>
            <w:proofErr w:type="spellStart"/>
            <w:r w:rsidRPr="00903B43">
              <w:rPr>
                <w:rFonts w:ascii="Calibri" w:eastAsia="Times New Roman" w:hAnsi="Calibri" w:cs="Calibri"/>
                <w:color w:val="000000"/>
                <w:lang w:val="en-US"/>
              </w:rPr>
              <w:t>Mngurumi</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31F0BFE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Mlali</w:t>
            </w:r>
          </w:p>
        </w:tc>
        <w:tc>
          <w:tcPr>
            <w:tcW w:w="4060" w:type="dxa"/>
            <w:tcBorders>
              <w:top w:val="nil"/>
              <w:left w:val="nil"/>
              <w:bottom w:val="single" w:sz="4" w:space="0" w:color="auto"/>
              <w:right w:val="single" w:sz="4" w:space="0" w:color="auto"/>
            </w:tcBorders>
            <w:shd w:val="clear" w:color="000000" w:fill="FFFFFF"/>
            <w:noWrap/>
            <w:vAlign w:val="center"/>
            <w:hideMark/>
          </w:tcPr>
          <w:p w14:paraId="7BFDF5D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783016170</w:t>
            </w:r>
          </w:p>
        </w:tc>
        <w:tc>
          <w:tcPr>
            <w:tcW w:w="4880" w:type="dxa"/>
            <w:tcBorders>
              <w:top w:val="nil"/>
              <w:left w:val="nil"/>
              <w:bottom w:val="single" w:sz="4" w:space="0" w:color="auto"/>
              <w:right w:val="single" w:sz="4" w:space="0" w:color="auto"/>
            </w:tcBorders>
            <w:shd w:val="clear" w:color="000000" w:fill="FFFFFF"/>
            <w:noWrap/>
            <w:vAlign w:val="bottom"/>
            <w:hideMark/>
          </w:tcPr>
          <w:p w14:paraId="58CD813D"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Conservation &amp; crop evaluation</w:t>
            </w:r>
          </w:p>
        </w:tc>
      </w:tr>
      <w:tr w:rsidR="00903B43" w:rsidRPr="00903B43" w14:paraId="3BD27838"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6746D5C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6</w:t>
            </w:r>
          </w:p>
        </w:tc>
        <w:tc>
          <w:tcPr>
            <w:tcW w:w="2400" w:type="dxa"/>
            <w:tcBorders>
              <w:top w:val="nil"/>
              <w:left w:val="nil"/>
              <w:bottom w:val="single" w:sz="4" w:space="0" w:color="auto"/>
              <w:right w:val="single" w:sz="4" w:space="0" w:color="auto"/>
            </w:tcBorders>
            <w:shd w:val="clear" w:color="000000" w:fill="FFFFFF"/>
            <w:noWrap/>
            <w:vAlign w:val="center"/>
            <w:hideMark/>
          </w:tcPr>
          <w:p w14:paraId="23853EB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Winnie </w:t>
            </w:r>
            <w:proofErr w:type="spellStart"/>
            <w:r w:rsidRPr="00903B43">
              <w:rPr>
                <w:rFonts w:ascii="Calibri" w:eastAsia="Times New Roman" w:hAnsi="Calibri" w:cs="Calibri"/>
                <w:color w:val="000000"/>
                <w:lang w:val="en-US"/>
              </w:rPr>
              <w:t>Saigodi</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49C2D3A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Moleti</w:t>
            </w:r>
          </w:p>
        </w:tc>
        <w:tc>
          <w:tcPr>
            <w:tcW w:w="4060" w:type="dxa"/>
            <w:tcBorders>
              <w:top w:val="nil"/>
              <w:left w:val="nil"/>
              <w:bottom w:val="single" w:sz="4" w:space="0" w:color="auto"/>
              <w:right w:val="single" w:sz="4" w:space="0" w:color="auto"/>
            </w:tcBorders>
            <w:shd w:val="clear" w:color="000000" w:fill="FFFFFF"/>
            <w:noWrap/>
            <w:vAlign w:val="center"/>
            <w:hideMark/>
          </w:tcPr>
          <w:p w14:paraId="523DC4B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764110386</w:t>
            </w:r>
          </w:p>
        </w:tc>
        <w:tc>
          <w:tcPr>
            <w:tcW w:w="4880" w:type="dxa"/>
            <w:tcBorders>
              <w:top w:val="nil"/>
              <w:left w:val="nil"/>
              <w:bottom w:val="single" w:sz="4" w:space="0" w:color="auto"/>
              <w:right w:val="single" w:sz="4" w:space="0" w:color="auto"/>
            </w:tcBorders>
            <w:shd w:val="clear" w:color="000000" w:fill="FFFFFF"/>
            <w:noWrap/>
            <w:vAlign w:val="bottom"/>
            <w:hideMark/>
          </w:tcPr>
          <w:p w14:paraId="26AFA82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Shelter belts &amp; Nutrition</w:t>
            </w:r>
          </w:p>
        </w:tc>
      </w:tr>
      <w:tr w:rsidR="00903B43" w:rsidRPr="00903B43" w14:paraId="30F49EC3"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145AE1F3"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w:t>
            </w:r>
          </w:p>
        </w:tc>
        <w:tc>
          <w:tcPr>
            <w:tcW w:w="2400" w:type="dxa"/>
            <w:tcBorders>
              <w:top w:val="nil"/>
              <w:left w:val="nil"/>
              <w:bottom w:val="single" w:sz="4" w:space="0" w:color="auto"/>
              <w:right w:val="single" w:sz="4" w:space="0" w:color="auto"/>
            </w:tcBorders>
            <w:shd w:val="clear" w:color="000000" w:fill="FFFFFF"/>
            <w:noWrap/>
            <w:vAlign w:val="center"/>
            <w:hideMark/>
          </w:tcPr>
          <w:p w14:paraId="7D9AE670"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Prisca </w:t>
            </w:r>
            <w:proofErr w:type="spellStart"/>
            <w:r w:rsidRPr="00903B43">
              <w:rPr>
                <w:rFonts w:ascii="Calibri" w:eastAsia="Times New Roman" w:hAnsi="Calibri" w:cs="Calibri"/>
                <w:color w:val="000000"/>
                <w:lang w:val="en-US"/>
              </w:rPr>
              <w:t>Seif</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3A875B9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Moleti</w:t>
            </w:r>
          </w:p>
        </w:tc>
        <w:tc>
          <w:tcPr>
            <w:tcW w:w="4060" w:type="dxa"/>
            <w:tcBorders>
              <w:top w:val="nil"/>
              <w:left w:val="nil"/>
              <w:bottom w:val="single" w:sz="4" w:space="0" w:color="auto"/>
              <w:right w:val="single" w:sz="4" w:space="0" w:color="auto"/>
            </w:tcBorders>
            <w:shd w:val="clear" w:color="000000" w:fill="FFFFFF"/>
            <w:noWrap/>
            <w:vAlign w:val="center"/>
            <w:hideMark/>
          </w:tcPr>
          <w:p w14:paraId="75D25280"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880" w:type="dxa"/>
            <w:tcBorders>
              <w:top w:val="nil"/>
              <w:left w:val="nil"/>
              <w:bottom w:val="single" w:sz="4" w:space="0" w:color="auto"/>
              <w:right w:val="single" w:sz="4" w:space="0" w:color="auto"/>
            </w:tcBorders>
            <w:shd w:val="clear" w:color="000000" w:fill="FFFFFF"/>
            <w:noWrap/>
            <w:vAlign w:val="bottom"/>
            <w:hideMark/>
          </w:tcPr>
          <w:p w14:paraId="20B3E8B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evaluation</w:t>
            </w:r>
          </w:p>
        </w:tc>
      </w:tr>
      <w:tr w:rsidR="00903B43" w:rsidRPr="00903B43" w14:paraId="4291BFDC"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337B5B3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8</w:t>
            </w:r>
          </w:p>
        </w:tc>
        <w:tc>
          <w:tcPr>
            <w:tcW w:w="2400" w:type="dxa"/>
            <w:tcBorders>
              <w:top w:val="nil"/>
              <w:left w:val="nil"/>
              <w:bottom w:val="single" w:sz="4" w:space="0" w:color="auto"/>
              <w:right w:val="single" w:sz="4" w:space="0" w:color="auto"/>
            </w:tcBorders>
            <w:shd w:val="clear" w:color="000000" w:fill="FFFFFF"/>
            <w:noWrap/>
            <w:vAlign w:val="center"/>
            <w:hideMark/>
          </w:tcPr>
          <w:p w14:paraId="1E67CFB6"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Shabani</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Ngoi</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0F98347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Moleti</w:t>
            </w:r>
          </w:p>
        </w:tc>
        <w:tc>
          <w:tcPr>
            <w:tcW w:w="4060" w:type="dxa"/>
            <w:tcBorders>
              <w:top w:val="nil"/>
              <w:left w:val="nil"/>
              <w:bottom w:val="single" w:sz="4" w:space="0" w:color="auto"/>
              <w:right w:val="single" w:sz="4" w:space="0" w:color="auto"/>
            </w:tcBorders>
            <w:shd w:val="clear" w:color="000000" w:fill="FFFFFF"/>
            <w:noWrap/>
            <w:vAlign w:val="center"/>
            <w:hideMark/>
          </w:tcPr>
          <w:p w14:paraId="5D21674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767758096</w:t>
            </w:r>
          </w:p>
        </w:tc>
        <w:tc>
          <w:tcPr>
            <w:tcW w:w="4880" w:type="dxa"/>
            <w:tcBorders>
              <w:top w:val="nil"/>
              <w:left w:val="nil"/>
              <w:bottom w:val="single" w:sz="4" w:space="0" w:color="auto"/>
              <w:right w:val="single" w:sz="4" w:space="0" w:color="auto"/>
            </w:tcBorders>
            <w:shd w:val="clear" w:color="000000" w:fill="FFFFFF"/>
            <w:noWrap/>
            <w:vAlign w:val="bottom"/>
            <w:hideMark/>
          </w:tcPr>
          <w:p w14:paraId="658536B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evaluation</w:t>
            </w:r>
          </w:p>
        </w:tc>
      </w:tr>
      <w:tr w:rsidR="00903B43" w:rsidRPr="00903B43" w14:paraId="12E18905"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6C7A348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9</w:t>
            </w:r>
          </w:p>
        </w:tc>
        <w:tc>
          <w:tcPr>
            <w:tcW w:w="2400" w:type="dxa"/>
            <w:tcBorders>
              <w:top w:val="nil"/>
              <w:left w:val="nil"/>
              <w:bottom w:val="single" w:sz="4" w:space="0" w:color="auto"/>
              <w:right w:val="single" w:sz="4" w:space="0" w:color="auto"/>
            </w:tcBorders>
            <w:shd w:val="clear" w:color="000000" w:fill="FFFFFF"/>
            <w:noWrap/>
            <w:vAlign w:val="center"/>
            <w:hideMark/>
          </w:tcPr>
          <w:p w14:paraId="273E4EE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Elisha </w:t>
            </w:r>
            <w:proofErr w:type="spellStart"/>
            <w:r w:rsidRPr="00903B43">
              <w:rPr>
                <w:rFonts w:ascii="Calibri" w:eastAsia="Times New Roman" w:hAnsi="Calibri" w:cs="Calibri"/>
                <w:color w:val="000000"/>
                <w:lang w:val="en-US"/>
              </w:rPr>
              <w:t>Luhunga</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1C65B36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Moleti</w:t>
            </w:r>
          </w:p>
        </w:tc>
        <w:tc>
          <w:tcPr>
            <w:tcW w:w="4060" w:type="dxa"/>
            <w:tcBorders>
              <w:top w:val="nil"/>
              <w:left w:val="nil"/>
              <w:bottom w:val="single" w:sz="4" w:space="0" w:color="auto"/>
              <w:right w:val="single" w:sz="4" w:space="0" w:color="auto"/>
            </w:tcBorders>
            <w:shd w:val="clear" w:color="000000" w:fill="FFFFFF"/>
            <w:noWrap/>
            <w:vAlign w:val="center"/>
            <w:hideMark/>
          </w:tcPr>
          <w:p w14:paraId="049F8AAD"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765152344</w:t>
            </w:r>
          </w:p>
        </w:tc>
        <w:tc>
          <w:tcPr>
            <w:tcW w:w="4880" w:type="dxa"/>
            <w:tcBorders>
              <w:top w:val="nil"/>
              <w:left w:val="nil"/>
              <w:bottom w:val="single" w:sz="4" w:space="0" w:color="auto"/>
              <w:right w:val="single" w:sz="4" w:space="0" w:color="auto"/>
            </w:tcBorders>
            <w:shd w:val="clear" w:color="000000" w:fill="FFFFFF"/>
            <w:noWrap/>
            <w:vAlign w:val="bottom"/>
            <w:hideMark/>
          </w:tcPr>
          <w:p w14:paraId="7797BAAD"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evaluation</w:t>
            </w:r>
          </w:p>
        </w:tc>
      </w:tr>
      <w:tr w:rsidR="00903B43" w:rsidRPr="00903B43" w14:paraId="7F7ADF5A"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7152363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10</w:t>
            </w:r>
          </w:p>
        </w:tc>
        <w:tc>
          <w:tcPr>
            <w:tcW w:w="2400" w:type="dxa"/>
            <w:tcBorders>
              <w:top w:val="nil"/>
              <w:left w:val="nil"/>
              <w:bottom w:val="single" w:sz="4" w:space="0" w:color="auto"/>
              <w:right w:val="single" w:sz="4" w:space="0" w:color="auto"/>
            </w:tcBorders>
            <w:shd w:val="clear" w:color="000000" w:fill="FFFFFF"/>
            <w:noWrap/>
            <w:vAlign w:val="center"/>
            <w:hideMark/>
          </w:tcPr>
          <w:p w14:paraId="79F5EA8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Kaleb </w:t>
            </w:r>
            <w:proofErr w:type="spellStart"/>
            <w:r w:rsidRPr="00903B43">
              <w:rPr>
                <w:rFonts w:ascii="Calibri" w:eastAsia="Times New Roman" w:hAnsi="Calibri" w:cs="Calibri"/>
                <w:color w:val="000000"/>
                <w:lang w:val="en-US"/>
              </w:rPr>
              <w:t>Mberesero</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6A3389F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Laikala A</w:t>
            </w:r>
          </w:p>
        </w:tc>
        <w:tc>
          <w:tcPr>
            <w:tcW w:w="4060" w:type="dxa"/>
            <w:tcBorders>
              <w:top w:val="nil"/>
              <w:left w:val="nil"/>
              <w:bottom w:val="single" w:sz="4" w:space="0" w:color="auto"/>
              <w:right w:val="single" w:sz="4" w:space="0" w:color="auto"/>
            </w:tcBorders>
            <w:shd w:val="clear" w:color="000000" w:fill="FFFFFF"/>
            <w:noWrap/>
            <w:vAlign w:val="center"/>
            <w:hideMark/>
          </w:tcPr>
          <w:p w14:paraId="5640E73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753434543</w:t>
            </w:r>
          </w:p>
        </w:tc>
        <w:tc>
          <w:tcPr>
            <w:tcW w:w="4880" w:type="dxa"/>
            <w:tcBorders>
              <w:top w:val="nil"/>
              <w:left w:val="nil"/>
              <w:bottom w:val="single" w:sz="4" w:space="0" w:color="auto"/>
              <w:right w:val="single" w:sz="4" w:space="0" w:color="auto"/>
            </w:tcBorders>
            <w:shd w:val="clear" w:color="000000" w:fill="FFFFFF"/>
            <w:noWrap/>
            <w:vAlign w:val="bottom"/>
            <w:hideMark/>
          </w:tcPr>
          <w:p w14:paraId="12F29640"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Conservation &amp; crop evaluation</w:t>
            </w:r>
          </w:p>
        </w:tc>
      </w:tr>
      <w:tr w:rsidR="00903B43" w:rsidRPr="00903B43" w14:paraId="1504710F" w14:textId="77777777" w:rsidTr="00903B43">
        <w:trPr>
          <w:trHeight w:val="300"/>
        </w:trPr>
        <w:tc>
          <w:tcPr>
            <w:tcW w:w="1920" w:type="dxa"/>
            <w:tcBorders>
              <w:top w:val="nil"/>
              <w:left w:val="nil"/>
              <w:bottom w:val="nil"/>
              <w:right w:val="nil"/>
            </w:tcBorders>
            <w:shd w:val="clear" w:color="000000" w:fill="FFFFFF"/>
            <w:noWrap/>
            <w:vAlign w:val="bottom"/>
            <w:hideMark/>
          </w:tcPr>
          <w:p w14:paraId="27D77230"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400" w:type="dxa"/>
            <w:tcBorders>
              <w:top w:val="nil"/>
              <w:left w:val="nil"/>
              <w:bottom w:val="nil"/>
              <w:right w:val="nil"/>
            </w:tcBorders>
            <w:shd w:val="clear" w:color="000000" w:fill="FFFFFF"/>
            <w:noWrap/>
            <w:vAlign w:val="bottom"/>
            <w:hideMark/>
          </w:tcPr>
          <w:p w14:paraId="0F4463E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360" w:type="dxa"/>
            <w:tcBorders>
              <w:top w:val="nil"/>
              <w:left w:val="nil"/>
              <w:bottom w:val="nil"/>
              <w:right w:val="nil"/>
            </w:tcBorders>
            <w:shd w:val="clear" w:color="000000" w:fill="FFFFFF"/>
            <w:noWrap/>
            <w:vAlign w:val="bottom"/>
            <w:hideMark/>
          </w:tcPr>
          <w:p w14:paraId="4DB9147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060" w:type="dxa"/>
            <w:tcBorders>
              <w:top w:val="nil"/>
              <w:left w:val="nil"/>
              <w:bottom w:val="nil"/>
              <w:right w:val="nil"/>
            </w:tcBorders>
            <w:shd w:val="clear" w:color="000000" w:fill="FFFFFF"/>
            <w:noWrap/>
            <w:vAlign w:val="bottom"/>
            <w:hideMark/>
          </w:tcPr>
          <w:p w14:paraId="505315F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880" w:type="dxa"/>
            <w:tcBorders>
              <w:top w:val="nil"/>
              <w:left w:val="nil"/>
              <w:bottom w:val="nil"/>
              <w:right w:val="nil"/>
            </w:tcBorders>
            <w:shd w:val="clear" w:color="000000" w:fill="FFFFFF"/>
            <w:noWrap/>
            <w:vAlign w:val="bottom"/>
            <w:hideMark/>
          </w:tcPr>
          <w:p w14:paraId="1E7F4EF3"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r>
      <w:tr w:rsidR="00903B43" w:rsidRPr="00903B43" w14:paraId="77A92088" w14:textId="77777777" w:rsidTr="00903B43">
        <w:trPr>
          <w:trHeight w:val="300"/>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720970"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Researchers</w:t>
            </w:r>
          </w:p>
        </w:tc>
        <w:tc>
          <w:tcPr>
            <w:tcW w:w="2400" w:type="dxa"/>
            <w:tcBorders>
              <w:top w:val="single" w:sz="4" w:space="0" w:color="auto"/>
              <w:left w:val="nil"/>
              <w:bottom w:val="single" w:sz="4" w:space="0" w:color="auto"/>
              <w:right w:val="single" w:sz="4" w:space="0" w:color="auto"/>
            </w:tcBorders>
            <w:shd w:val="clear" w:color="000000" w:fill="FFFFFF"/>
            <w:noWrap/>
            <w:vAlign w:val="bottom"/>
            <w:hideMark/>
          </w:tcPr>
          <w:p w14:paraId="3FE10858"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Name</w:t>
            </w:r>
          </w:p>
        </w:tc>
        <w:tc>
          <w:tcPr>
            <w:tcW w:w="2360" w:type="dxa"/>
            <w:tcBorders>
              <w:top w:val="single" w:sz="4" w:space="0" w:color="auto"/>
              <w:left w:val="nil"/>
              <w:bottom w:val="single" w:sz="4" w:space="0" w:color="auto"/>
              <w:right w:val="single" w:sz="4" w:space="0" w:color="auto"/>
            </w:tcBorders>
            <w:shd w:val="clear" w:color="000000" w:fill="FFFFFF"/>
            <w:noWrap/>
            <w:vAlign w:val="bottom"/>
            <w:hideMark/>
          </w:tcPr>
          <w:p w14:paraId="3709FF12"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Institution</w:t>
            </w:r>
          </w:p>
        </w:tc>
        <w:tc>
          <w:tcPr>
            <w:tcW w:w="4060" w:type="dxa"/>
            <w:tcBorders>
              <w:top w:val="single" w:sz="4" w:space="0" w:color="auto"/>
              <w:left w:val="nil"/>
              <w:bottom w:val="single" w:sz="4" w:space="0" w:color="auto"/>
              <w:right w:val="single" w:sz="4" w:space="0" w:color="auto"/>
            </w:tcBorders>
            <w:shd w:val="clear" w:color="000000" w:fill="FFFFFF"/>
            <w:noWrap/>
            <w:vAlign w:val="bottom"/>
            <w:hideMark/>
          </w:tcPr>
          <w:p w14:paraId="158B2CFC"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Email</w:t>
            </w:r>
          </w:p>
        </w:tc>
        <w:tc>
          <w:tcPr>
            <w:tcW w:w="4880" w:type="dxa"/>
            <w:tcBorders>
              <w:top w:val="single" w:sz="4" w:space="0" w:color="auto"/>
              <w:left w:val="nil"/>
              <w:bottom w:val="single" w:sz="4" w:space="0" w:color="auto"/>
              <w:right w:val="single" w:sz="4" w:space="0" w:color="auto"/>
            </w:tcBorders>
            <w:shd w:val="clear" w:color="000000" w:fill="FFFFFF"/>
            <w:noWrap/>
            <w:vAlign w:val="bottom"/>
            <w:hideMark/>
          </w:tcPr>
          <w:p w14:paraId="1749720D"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Role in the IP</w:t>
            </w:r>
          </w:p>
        </w:tc>
      </w:tr>
      <w:tr w:rsidR="00903B43" w:rsidRPr="00903B43" w14:paraId="16A9AEE7"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2E51EA0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178B1816"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Erelihema</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Swai</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4E27B0C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ARI-</w:t>
            </w:r>
            <w:proofErr w:type="spellStart"/>
            <w:r w:rsidRPr="00903B43">
              <w:rPr>
                <w:rFonts w:ascii="Calibri" w:eastAsia="Times New Roman" w:hAnsi="Calibri" w:cs="Calibri"/>
                <w:color w:val="000000"/>
                <w:lang w:val="en-US"/>
              </w:rPr>
              <w:t>Hombolo</w:t>
            </w:r>
            <w:proofErr w:type="spellEnd"/>
          </w:p>
        </w:tc>
        <w:tc>
          <w:tcPr>
            <w:tcW w:w="4060" w:type="dxa"/>
            <w:tcBorders>
              <w:top w:val="nil"/>
              <w:left w:val="nil"/>
              <w:bottom w:val="single" w:sz="4" w:space="0" w:color="auto"/>
              <w:right w:val="single" w:sz="4" w:space="0" w:color="auto"/>
            </w:tcBorders>
            <w:shd w:val="clear" w:color="auto" w:fill="auto"/>
            <w:noWrap/>
            <w:vAlign w:val="center"/>
            <w:hideMark/>
          </w:tcPr>
          <w:p w14:paraId="63B673C6"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8" w:history="1">
              <w:r w:rsidRPr="00903B43">
                <w:rPr>
                  <w:rFonts w:ascii="Calibri" w:eastAsia="Times New Roman" w:hAnsi="Calibri" w:cs="Calibri"/>
                  <w:color w:val="0563C1"/>
                  <w:u w:val="single"/>
                  <w:lang w:val="en-US"/>
                </w:rPr>
                <w:t>eyswai@yahoo.com</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698461D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Soil and Water conservation</w:t>
            </w:r>
          </w:p>
        </w:tc>
      </w:tr>
      <w:tr w:rsidR="00903B43" w:rsidRPr="00903B43" w14:paraId="293013F6"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06A77FD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2</w:t>
            </w:r>
          </w:p>
        </w:tc>
        <w:tc>
          <w:tcPr>
            <w:tcW w:w="2400" w:type="dxa"/>
            <w:tcBorders>
              <w:top w:val="nil"/>
              <w:left w:val="nil"/>
              <w:bottom w:val="single" w:sz="4" w:space="0" w:color="auto"/>
              <w:right w:val="single" w:sz="4" w:space="0" w:color="auto"/>
            </w:tcBorders>
            <w:shd w:val="clear" w:color="000000" w:fill="FFFFFF"/>
            <w:noWrap/>
            <w:vAlign w:val="bottom"/>
            <w:hideMark/>
          </w:tcPr>
          <w:p w14:paraId="62DFAC6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Anthony </w:t>
            </w:r>
            <w:proofErr w:type="spellStart"/>
            <w:r w:rsidRPr="00903B43">
              <w:rPr>
                <w:rFonts w:ascii="Calibri" w:eastAsia="Times New Roman" w:hAnsi="Calibri" w:cs="Calibri"/>
                <w:color w:val="000000"/>
                <w:lang w:val="en-US"/>
              </w:rPr>
              <w:t>Kimaro</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39E6A53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ICRAF</w:t>
            </w:r>
          </w:p>
        </w:tc>
        <w:tc>
          <w:tcPr>
            <w:tcW w:w="4060" w:type="dxa"/>
            <w:tcBorders>
              <w:top w:val="nil"/>
              <w:left w:val="nil"/>
              <w:bottom w:val="single" w:sz="4" w:space="0" w:color="auto"/>
              <w:right w:val="single" w:sz="4" w:space="0" w:color="auto"/>
            </w:tcBorders>
            <w:shd w:val="clear" w:color="auto" w:fill="auto"/>
            <w:noWrap/>
            <w:vAlign w:val="center"/>
            <w:hideMark/>
          </w:tcPr>
          <w:p w14:paraId="605D2417"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9" w:history="1">
              <w:r w:rsidRPr="00903B43">
                <w:rPr>
                  <w:rFonts w:ascii="Calibri" w:eastAsia="Times New Roman" w:hAnsi="Calibri" w:cs="Calibri"/>
                  <w:color w:val="0563C1"/>
                  <w:u w:val="single"/>
                  <w:lang w:val="en-US"/>
                </w:rPr>
                <w:t>A.Kimaro@cgiar.org</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703E82E2"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Agro</w:t>
            </w:r>
            <w:proofErr w:type="spellEnd"/>
            <w:r w:rsidRPr="00903B43">
              <w:rPr>
                <w:rFonts w:ascii="Calibri" w:eastAsia="Times New Roman" w:hAnsi="Calibri" w:cs="Calibri"/>
                <w:color w:val="000000"/>
                <w:lang w:val="en-US"/>
              </w:rPr>
              <w:t>-forestry and cropping systems</w:t>
            </w:r>
          </w:p>
        </w:tc>
      </w:tr>
      <w:tr w:rsidR="00903B43" w:rsidRPr="00903B43" w14:paraId="737D81CF"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347A819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3</w:t>
            </w:r>
          </w:p>
        </w:tc>
        <w:tc>
          <w:tcPr>
            <w:tcW w:w="2400" w:type="dxa"/>
            <w:tcBorders>
              <w:top w:val="nil"/>
              <w:left w:val="nil"/>
              <w:bottom w:val="single" w:sz="4" w:space="0" w:color="auto"/>
              <w:right w:val="single" w:sz="4" w:space="0" w:color="auto"/>
            </w:tcBorders>
            <w:shd w:val="clear" w:color="000000" w:fill="FFFFFF"/>
            <w:noWrap/>
            <w:vAlign w:val="bottom"/>
            <w:hideMark/>
          </w:tcPr>
          <w:p w14:paraId="5ACA1A54"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Chrispin</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Rubanza</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1660E34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UDOM</w:t>
            </w:r>
          </w:p>
        </w:tc>
        <w:tc>
          <w:tcPr>
            <w:tcW w:w="4060" w:type="dxa"/>
            <w:tcBorders>
              <w:top w:val="nil"/>
              <w:left w:val="nil"/>
              <w:bottom w:val="single" w:sz="4" w:space="0" w:color="auto"/>
              <w:right w:val="single" w:sz="4" w:space="0" w:color="auto"/>
            </w:tcBorders>
            <w:shd w:val="clear" w:color="auto" w:fill="auto"/>
            <w:noWrap/>
            <w:vAlign w:val="center"/>
            <w:hideMark/>
          </w:tcPr>
          <w:p w14:paraId="1DFB0D2E"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0" w:history="1">
              <w:r w:rsidRPr="00903B43">
                <w:rPr>
                  <w:rFonts w:ascii="Calibri" w:eastAsia="Times New Roman" w:hAnsi="Calibri" w:cs="Calibri"/>
                  <w:color w:val="0563C1"/>
                  <w:u w:val="single"/>
                  <w:lang w:val="en-US"/>
                </w:rPr>
                <w:t>cdkrubanza@gmail.com</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43356C03"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Poultry and Livestock</w:t>
            </w:r>
          </w:p>
        </w:tc>
      </w:tr>
      <w:tr w:rsidR="00903B43" w:rsidRPr="00903B43" w14:paraId="17ED300F"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30E9D06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4</w:t>
            </w:r>
          </w:p>
        </w:tc>
        <w:tc>
          <w:tcPr>
            <w:tcW w:w="2400" w:type="dxa"/>
            <w:tcBorders>
              <w:top w:val="nil"/>
              <w:left w:val="nil"/>
              <w:bottom w:val="single" w:sz="4" w:space="0" w:color="auto"/>
              <w:right w:val="single" w:sz="4" w:space="0" w:color="auto"/>
            </w:tcBorders>
            <w:shd w:val="clear" w:color="000000" w:fill="FFFFFF"/>
            <w:noWrap/>
            <w:vAlign w:val="bottom"/>
            <w:hideMark/>
          </w:tcPr>
          <w:p w14:paraId="14ED7A35"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Yasinta</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Muzanila</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7575F4D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SUA</w:t>
            </w:r>
          </w:p>
        </w:tc>
        <w:tc>
          <w:tcPr>
            <w:tcW w:w="4060" w:type="dxa"/>
            <w:tcBorders>
              <w:top w:val="nil"/>
              <w:left w:val="nil"/>
              <w:bottom w:val="single" w:sz="4" w:space="0" w:color="auto"/>
              <w:right w:val="single" w:sz="4" w:space="0" w:color="auto"/>
            </w:tcBorders>
            <w:shd w:val="clear" w:color="auto" w:fill="auto"/>
            <w:noWrap/>
            <w:vAlign w:val="center"/>
            <w:hideMark/>
          </w:tcPr>
          <w:p w14:paraId="493F58D7"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1" w:history="1">
              <w:r w:rsidRPr="00903B43">
                <w:rPr>
                  <w:rFonts w:ascii="Calibri" w:eastAsia="Times New Roman" w:hAnsi="Calibri" w:cs="Calibri"/>
                  <w:color w:val="0563C1"/>
                  <w:u w:val="single"/>
                  <w:lang w:val="en-US"/>
                </w:rPr>
                <w:t>muzanila1@yahoo.com</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1E3FFD8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Nutrition</w:t>
            </w:r>
          </w:p>
        </w:tc>
      </w:tr>
      <w:tr w:rsidR="00903B43" w:rsidRPr="00903B43" w14:paraId="0F2DD44C"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01595C0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5</w:t>
            </w:r>
          </w:p>
        </w:tc>
        <w:tc>
          <w:tcPr>
            <w:tcW w:w="2400" w:type="dxa"/>
            <w:tcBorders>
              <w:top w:val="nil"/>
              <w:left w:val="nil"/>
              <w:bottom w:val="single" w:sz="4" w:space="0" w:color="auto"/>
              <w:right w:val="single" w:sz="4" w:space="0" w:color="auto"/>
            </w:tcBorders>
            <w:shd w:val="clear" w:color="000000" w:fill="FFFFFF"/>
            <w:noWrap/>
            <w:vAlign w:val="bottom"/>
            <w:hideMark/>
          </w:tcPr>
          <w:p w14:paraId="5C2C7BAB"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Patrick Okori</w:t>
            </w:r>
          </w:p>
        </w:tc>
        <w:tc>
          <w:tcPr>
            <w:tcW w:w="2360" w:type="dxa"/>
            <w:tcBorders>
              <w:top w:val="nil"/>
              <w:left w:val="nil"/>
              <w:bottom w:val="single" w:sz="4" w:space="0" w:color="auto"/>
              <w:right w:val="single" w:sz="4" w:space="0" w:color="auto"/>
            </w:tcBorders>
            <w:shd w:val="clear" w:color="000000" w:fill="FFFFFF"/>
            <w:noWrap/>
            <w:vAlign w:val="bottom"/>
            <w:hideMark/>
          </w:tcPr>
          <w:p w14:paraId="3191240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000000" w:fill="FFFFFF"/>
            <w:noWrap/>
            <w:vAlign w:val="bottom"/>
            <w:hideMark/>
          </w:tcPr>
          <w:p w14:paraId="281F8B0A"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2" w:history="1">
              <w:r w:rsidRPr="00903B43">
                <w:rPr>
                  <w:rFonts w:ascii="Calibri" w:eastAsia="Times New Roman" w:hAnsi="Calibri" w:cs="Calibri"/>
                  <w:color w:val="0563C1"/>
                  <w:u w:val="single"/>
                  <w:lang w:val="en-US"/>
                </w:rPr>
                <w:t>P.okori@cgiar.org</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5D25D373"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genetics</w:t>
            </w:r>
          </w:p>
        </w:tc>
      </w:tr>
      <w:tr w:rsidR="00903B43" w:rsidRPr="00903B43" w14:paraId="15D0BE94"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6C362233"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6</w:t>
            </w:r>
          </w:p>
        </w:tc>
        <w:tc>
          <w:tcPr>
            <w:tcW w:w="2400" w:type="dxa"/>
            <w:tcBorders>
              <w:top w:val="nil"/>
              <w:left w:val="nil"/>
              <w:bottom w:val="single" w:sz="4" w:space="0" w:color="auto"/>
              <w:right w:val="single" w:sz="4" w:space="0" w:color="auto"/>
            </w:tcBorders>
            <w:shd w:val="clear" w:color="000000" w:fill="FFFFFF"/>
            <w:noWrap/>
            <w:vAlign w:val="bottom"/>
            <w:hideMark/>
          </w:tcPr>
          <w:p w14:paraId="73CB0060"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Wills </w:t>
            </w:r>
            <w:proofErr w:type="spellStart"/>
            <w:r w:rsidRPr="00903B43">
              <w:rPr>
                <w:rFonts w:ascii="Calibri" w:eastAsia="Times New Roman" w:hAnsi="Calibri" w:cs="Calibri"/>
                <w:color w:val="000000"/>
                <w:lang w:val="en-US"/>
              </w:rPr>
              <w:t>Munthali</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4DDA5AD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auto" w:fill="auto"/>
            <w:noWrap/>
            <w:vAlign w:val="center"/>
            <w:hideMark/>
          </w:tcPr>
          <w:p w14:paraId="4CDB963D"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3" w:history="1">
              <w:r w:rsidRPr="00903B43">
                <w:rPr>
                  <w:rFonts w:ascii="Calibri" w:eastAsia="Times New Roman" w:hAnsi="Calibri" w:cs="Calibri"/>
                  <w:color w:val="0563C1"/>
                  <w:u w:val="single"/>
                  <w:lang w:val="en-US"/>
                </w:rPr>
                <w:t>m.wills@cgiar.org</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1F1F7B7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genetics</w:t>
            </w:r>
          </w:p>
        </w:tc>
      </w:tr>
      <w:tr w:rsidR="00903B43" w:rsidRPr="00903B43" w14:paraId="115B9EF3"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042C03A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w:t>
            </w:r>
          </w:p>
        </w:tc>
        <w:tc>
          <w:tcPr>
            <w:tcW w:w="2400" w:type="dxa"/>
            <w:tcBorders>
              <w:top w:val="nil"/>
              <w:left w:val="nil"/>
              <w:bottom w:val="single" w:sz="4" w:space="0" w:color="auto"/>
              <w:right w:val="single" w:sz="4" w:space="0" w:color="auto"/>
            </w:tcBorders>
            <w:shd w:val="clear" w:color="000000" w:fill="FFFFFF"/>
            <w:noWrap/>
            <w:vAlign w:val="bottom"/>
            <w:hideMark/>
          </w:tcPr>
          <w:p w14:paraId="2794762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Peter </w:t>
            </w:r>
            <w:proofErr w:type="spellStart"/>
            <w:r w:rsidRPr="00903B43">
              <w:rPr>
                <w:rFonts w:ascii="Calibri" w:eastAsia="Times New Roman" w:hAnsi="Calibri" w:cs="Calibri"/>
                <w:color w:val="000000"/>
                <w:lang w:val="en-US"/>
              </w:rPr>
              <w:t>Ngowi</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0586A71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auto" w:fill="auto"/>
            <w:noWrap/>
            <w:vAlign w:val="center"/>
            <w:hideMark/>
          </w:tcPr>
          <w:p w14:paraId="19C5ECAA"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4" w:history="1">
              <w:r w:rsidRPr="00903B43">
                <w:rPr>
                  <w:rFonts w:ascii="Calibri" w:eastAsia="Times New Roman" w:hAnsi="Calibri" w:cs="Calibri"/>
                  <w:color w:val="0563C1"/>
                  <w:u w:val="single"/>
                  <w:lang w:val="en-US"/>
                </w:rPr>
                <w:t>ngowipeter@gmail.com</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5914E32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Crop genetics and Agronomy</w:t>
            </w:r>
          </w:p>
        </w:tc>
      </w:tr>
      <w:tr w:rsidR="00903B43" w:rsidRPr="00903B43" w14:paraId="57B1B0EE" w14:textId="77777777" w:rsidTr="008526B4">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tcPr>
          <w:p w14:paraId="35F1AB0E" w14:textId="12F9C01F" w:rsidR="00903B43" w:rsidRPr="00903B43" w:rsidRDefault="00903B43" w:rsidP="00903B43">
            <w:pPr>
              <w:spacing w:after="0" w:line="240" w:lineRule="auto"/>
              <w:rPr>
                <w:rFonts w:ascii="Calibri" w:eastAsia="Times New Roman" w:hAnsi="Calibri" w:cs="Calibri"/>
                <w:color w:val="000000"/>
                <w:lang w:val="en-US"/>
              </w:rPr>
            </w:pPr>
            <w:bookmarkStart w:id="1" w:name="_GoBack" w:colFirst="3" w:colLast="3"/>
            <w:r>
              <w:rPr>
                <w:rFonts w:ascii="Calibri" w:eastAsia="Times New Roman" w:hAnsi="Calibri" w:cs="Calibri"/>
                <w:color w:val="000000"/>
                <w:lang w:val="en-US"/>
              </w:rPr>
              <w:t>8</w:t>
            </w:r>
          </w:p>
        </w:tc>
        <w:tc>
          <w:tcPr>
            <w:tcW w:w="2400" w:type="dxa"/>
            <w:tcBorders>
              <w:top w:val="nil"/>
              <w:left w:val="nil"/>
              <w:bottom w:val="single" w:sz="4" w:space="0" w:color="auto"/>
              <w:right w:val="single" w:sz="4" w:space="0" w:color="auto"/>
            </w:tcBorders>
            <w:shd w:val="clear" w:color="000000" w:fill="FFFFFF"/>
            <w:noWrap/>
            <w:vAlign w:val="bottom"/>
          </w:tcPr>
          <w:p w14:paraId="133BFA8D" w14:textId="32791EB2" w:rsidR="00903B43" w:rsidRPr="00903B43" w:rsidRDefault="00903B43" w:rsidP="00903B43">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Amos </w:t>
            </w:r>
            <w:proofErr w:type="spellStart"/>
            <w:r>
              <w:rPr>
                <w:rFonts w:ascii="Calibri" w:eastAsia="Times New Roman" w:hAnsi="Calibri" w:cs="Calibri"/>
                <w:color w:val="000000"/>
                <w:lang w:val="en-US"/>
              </w:rPr>
              <w:t>Ngwira</w:t>
            </w:r>
            <w:proofErr w:type="spellEnd"/>
          </w:p>
        </w:tc>
        <w:tc>
          <w:tcPr>
            <w:tcW w:w="2360" w:type="dxa"/>
            <w:tcBorders>
              <w:top w:val="nil"/>
              <w:left w:val="nil"/>
              <w:bottom w:val="single" w:sz="4" w:space="0" w:color="auto"/>
              <w:right w:val="single" w:sz="4" w:space="0" w:color="auto"/>
            </w:tcBorders>
            <w:shd w:val="clear" w:color="000000" w:fill="FFFFFF"/>
            <w:noWrap/>
          </w:tcPr>
          <w:p w14:paraId="7F07AB1E" w14:textId="66CA88C8"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auto" w:fill="auto"/>
            <w:noWrap/>
            <w:vAlign w:val="center"/>
          </w:tcPr>
          <w:p w14:paraId="643C8B11" w14:textId="4C90965D" w:rsidR="00903B43" w:rsidRPr="00903B43" w:rsidRDefault="00903B43" w:rsidP="00903B43">
            <w:pPr>
              <w:spacing w:after="0" w:line="240" w:lineRule="auto"/>
              <w:rPr>
                <w:rFonts w:ascii="Calibri" w:eastAsia="Times New Roman" w:hAnsi="Calibri" w:cs="Calibri"/>
                <w:color w:val="0563C1"/>
                <w:u w:val="single"/>
                <w:lang w:val="en-US"/>
              </w:rPr>
            </w:pPr>
            <w:r w:rsidRPr="00903B43">
              <w:rPr>
                <w:rFonts w:ascii="Calibri" w:eastAsia="Times New Roman" w:hAnsi="Calibri" w:cs="Calibri"/>
                <w:color w:val="0563C1"/>
                <w:u w:val="single"/>
                <w:lang w:val="en-US"/>
              </w:rPr>
              <w:t>A.Ngwira@cgiar.org</w:t>
            </w:r>
          </w:p>
        </w:tc>
        <w:tc>
          <w:tcPr>
            <w:tcW w:w="4880" w:type="dxa"/>
            <w:tcBorders>
              <w:top w:val="nil"/>
              <w:left w:val="nil"/>
              <w:bottom w:val="single" w:sz="4" w:space="0" w:color="auto"/>
              <w:right w:val="single" w:sz="4" w:space="0" w:color="auto"/>
            </w:tcBorders>
            <w:shd w:val="clear" w:color="000000" w:fill="FFFFFF"/>
            <w:noWrap/>
            <w:vAlign w:val="bottom"/>
          </w:tcPr>
          <w:p w14:paraId="01AFFE0C" w14:textId="77777777" w:rsidR="00903B43" w:rsidRPr="00903B43" w:rsidRDefault="00903B43" w:rsidP="00903B43">
            <w:pPr>
              <w:spacing w:after="0" w:line="240" w:lineRule="auto"/>
              <w:rPr>
                <w:rFonts w:ascii="Calibri" w:eastAsia="Times New Roman" w:hAnsi="Calibri" w:cs="Calibri"/>
                <w:color w:val="000000"/>
                <w:lang w:val="en-US"/>
              </w:rPr>
            </w:pPr>
          </w:p>
        </w:tc>
      </w:tr>
      <w:tr w:rsidR="00903B43" w:rsidRPr="00903B43" w14:paraId="29829E25" w14:textId="77777777" w:rsidTr="008526B4">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tcPr>
          <w:p w14:paraId="4C62F547" w14:textId="5CCBC5CB" w:rsidR="00903B43" w:rsidRPr="00903B43" w:rsidRDefault="00903B43" w:rsidP="00903B43">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9</w:t>
            </w:r>
          </w:p>
        </w:tc>
        <w:tc>
          <w:tcPr>
            <w:tcW w:w="2400" w:type="dxa"/>
            <w:tcBorders>
              <w:top w:val="nil"/>
              <w:left w:val="nil"/>
              <w:bottom w:val="single" w:sz="4" w:space="0" w:color="auto"/>
              <w:right w:val="single" w:sz="4" w:space="0" w:color="auto"/>
            </w:tcBorders>
            <w:shd w:val="clear" w:color="000000" w:fill="FFFFFF"/>
            <w:noWrap/>
            <w:vAlign w:val="bottom"/>
          </w:tcPr>
          <w:p w14:paraId="0B688288" w14:textId="3FFF38A6" w:rsidR="00903B43" w:rsidRPr="00903B43" w:rsidRDefault="00903B43" w:rsidP="00903B43">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Wanjiku </w:t>
            </w:r>
            <w:proofErr w:type="spellStart"/>
            <w:r>
              <w:rPr>
                <w:rFonts w:ascii="Calibri" w:eastAsia="Times New Roman" w:hAnsi="Calibri" w:cs="Calibri"/>
                <w:color w:val="000000"/>
                <w:lang w:val="en-US"/>
              </w:rPr>
              <w:t>Gichohi</w:t>
            </w:r>
            <w:proofErr w:type="spellEnd"/>
          </w:p>
        </w:tc>
        <w:tc>
          <w:tcPr>
            <w:tcW w:w="2360" w:type="dxa"/>
            <w:tcBorders>
              <w:top w:val="nil"/>
              <w:left w:val="nil"/>
              <w:bottom w:val="single" w:sz="4" w:space="0" w:color="auto"/>
              <w:right w:val="single" w:sz="4" w:space="0" w:color="auto"/>
            </w:tcBorders>
            <w:shd w:val="clear" w:color="000000" w:fill="FFFFFF"/>
            <w:noWrap/>
          </w:tcPr>
          <w:p w14:paraId="436457CC" w14:textId="106FDBC0"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auto" w:fill="auto"/>
            <w:noWrap/>
            <w:vAlign w:val="center"/>
          </w:tcPr>
          <w:p w14:paraId="7B891661" w14:textId="1324385E" w:rsidR="00903B43" w:rsidRPr="00903B43" w:rsidRDefault="00903B43" w:rsidP="00903B43">
            <w:pPr>
              <w:spacing w:after="0" w:line="240" w:lineRule="auto"/>
              <w:rPr>
                <w:rFonts w:ascii="Calibri" w:eastAsia="Times New Roman" w:hAnsi="Calibri" w:cs="Calibri"/>
                <w:color w:val="0563C1"/>
                <w:u w:val="single"/>
                <w:lang w:val="en-US"/>
              </w:rPr>
            </w:pPr>
            <w:r w:rsidRPr="00903B43">
              <w:rPr>
                <w:rFonts w:ascii="Calibri" w:eastAsia="Times New Roman" w:hAnsi="Calibri" w:cs="Calibri"/>
                <w:color w:val="0563C1"/>
                <w:u w:val="single"/>
                <w:lang w:val="en-US"/>
              </w:rPr>
              <w:t>W.Gichohi@cgiar.org</w:t>
            </w:r>
          </w:p>
        </w:tc>
        <w:tc>
          <w:tcPr>
            <w:tcW w:w="4880" w:type="dxa"/>
            <w:tcBorders>
              <w:top w:val="nil"/>
              <w:left w:val="nil"/>
              <w:bottom w:val="single" w:sz="4" w:space="0" w:color="auto"/>
              <w:right w:val="single" w:sz="4" w:space="0" w:color="auto"/>
            </w:tcBorders>
            <w:shd w:val="clear" w:color="000000" w:fill="FFFFFF"/>
            <w:noWrap/>
            <w:vAlign w:val="bottom"/>
          </w:tcPr>
          <w:p w14:paraId="552C8F4F" w14:textId="77777777" w:rsidR="00903B43" w:rsidRPr="00903B43" w:rsidRDefault="00903B43" w:rsidP="00903B43">
            <w:pPr>
              <w:spacing w:after="0" w:line="240" w:lineRule="auto"/>
              <w:rPr>
                <w:rFonts w:ascii="Calibri" w:eastAsia="Times New Roman" w:hAnsi="Calibri" w:cs="Calibri"/>
                <w:color w:val="000000"/>
                <w:lang w:val="en-US"/>
              </w:rPr>
            </w:pPr>
          </w:p>
        </w:tc>
      </w:tr>
      <w:tr w:rsidR="00903B43" w:rsidRPr="00903B43" w14:paraId="4FF39527" w14:textId="77777777" w:rsidTr="008526B4">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tcPr>
          <w:p w14:paraId="1DF35426" w14:textId="34800B37" w:rsidR="00903B43" w:rsidRDefault="00903B43" w:rsidP="00903B43">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10</w:t>
            </w:r>
          </w:p>
        </w:tc>
        <w:tc>
          <w:tcPr>
            <w:tcW w:w="2400" w:type="dxa"/>
            <w:tcBorders>
              <w:top w:val="nil"/>
              <w:left w:val="nil"/>
              <w:bottom w:val="single" w:sz="4" w:space="0" w:color="auto"/>
              <w:right w:val="single" w:sz="4" w:space="0" w:color="auto"/>
            </w:tcBorders>
            <w:shd w:val="clear" w:color="000000" w:fill="FFFFFF"/>
            <w:noWrap/>
            <w:vAlign w:val="bottom"/>
          </w:tcPr>
          <w:p w14:paraId="1AEFF532" w14:textId="63760387" w:rsidR="00903B43" w:rsidRPr="00903B43" w:rsidRDefault="00903B43" w:rsidP="00903B43">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James </w:t>
            </w:r>
            <w:proofErr w:type="spellStart"/>
            <w:r>
              <w:rPr>
                <w:rFonts w:ascii="Calibri" w:eastAsia="Times New Roman" w:hAnsi="Calibri" w:cs="Calibri"/>
                <w:color w:val="000000"/>
                <w:lang w:val="en-US"/>
              </w:rPr>
              <w:t>Mwololo</w:t>
            </w:r>
            <w:proofErr w:type="spellEnd"/>
          </w:p>
        </w:tc>
        <w:tc>
          <w:tcPr>
            <w:tcW w:w="2360" w:type="dxa"/>
            <w:tcBorders>
              <w:top w:val="nil"/>
              <w:left w:val="nil"/>
              <w:bottom w:val="single" w:sz="4" w:space="0" w:color="auto"/>
              <w:right w:val="single" w:sz="4" w:space="0" w:color="auto"/>
            </w:tcBorders>
            <w:shd w:val="clear" w:color="000000" w:fill="FFFFFF"/>
            <w:noWrap/>
          </w:tcPr>
          <w:p w14:paraId="029E4C45" w14:textId="052DCD43"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ICRISAT</w:t>
            </w:r>
          </w:p>
        </w:tc>
        <w:tc>
          <w:tcPr>
            <w:tcW w:w="4060" w:type="dxa"/>
            <w:tcBorders>
              <w:top w:val="nil"/>
              <w:left w:val="nil"/>
              <w:bottom w:val="single" w:sz="4" w:space="0" w:color="auto"/>
              <w:right w:val="single" w:sz="4" w:space="0" w:color="auto"/>
            </w:tcBorders>
            <w:shd w:val="clear" w:color="auto" w:fill="auto"/>
            <w:noWrap/>
            <w:vAlign w:val="center"/>
          </w:tcPr>
          <w:p w14:paraId="0DE0A306" w14:textId="50E240F5" w:rsidR="00903B43" w:rsidRPr="00903B43" w:rsidRDefault="00903B43" w:rsidP="00903B43">
            <w:pPr>
              <w:spacing w:after="0" w:line="240" w:lineRule="auto"/>
              <w:rPr>
                <w:rFonts w:ascii="Calibri" w:eastAsia="Times New Roman" w:hAnsi="Calibri" w:cs="Calibri"/>
                <w:color w:val="0563C1"/>
                <w:u w:val="single"/>
                <w:lang w:val="en-US"/>
              </w:rPr>
            </w:pPr>
            <w:r w:rsidRPr="00903B43">
              <w:rPr>
                <w:rFonts w:ascii="Calibri" w:eastAsia="Times New Roman" w:hAnsi="Calibri" w:cs="Calibri"/>
                <w:color w:val="0563C1"/>
                <w:u w:val="single"/>
                <w:lang w:val="en-US"/>
              </w:rPr>
              <w:t>J.Mwololo@cgiar.org</w:t>
            </w:r>
          </w:p>
        </w:tc>
        <w:tc>
          <w:tcPr>
            <w:tcW w:w="4880" w:type="dxa"/>
            <w:tcBorders>
              <w:top w:val="nil"/>
              <w:left w:val="nil"/>
              <w:bottom w:val="single" w:sz="4" w:space="0" w:color="auto"/>
              <w:right w:val="single" w:sz="4" w:space="0" w:color="auto"/>
            </w:tcBorders>
            <w:shd w:val="clear" w:color="000000" w:fill="FFFFFF"/>
            <w:noWrap/>
            <w:vAlign w:val="bottom"/>
          </w:tcPr>
          <w:p w14:paraId="7DDADA3F" w14:textId="77777777" w:rsidR="00903B43" w:rsidRPr="00903B43" w:rsidRDefault="00903B43" w:rsidP="00903B43">
            <w:pPr>
              <w:spacing w:after="0" w:line="240" w:lineRule="auto"/>
              <w:rPr>
                <w:rFonts w:ascii="Calibri" w:eastAsia="Times New Roman" w:hAnsi="Calibri" w:cs="Calibri"/>
                <w:color w:val="000000"/>
                <w:lang w:val="en-US"/>
              </w:rPr>
            </w:pPr>
          </w:p>
        </w:tc>
      </w:tr>
      <w:bookmarkEnd w:id="1"/>
      <w:tr w:rsidR="00903B43" w:rsidRPr="00903B43" w14:paraId="436282E1" w14:textId="77777777" w:rsidTr="00903B43">
        <w:trPr>
          <w:trHeight w:val="300"/>
        </w:trPr>
        <w:tc>
          <w:tcPr>
            <w:tcW w:w="1920" w:type="dxa"/>
            <w:tcBorders>
              <w:top w:val="nil"/>
              <w:left w:val="single" w:sz="4" w:space="0" w:color="auto"/>
              <w:bottom w:val="nil"/>
              <w:right w:val="single" w:sz="4" w:space="0" w:color="auto"/>
            </w:tcBorders>
            <w:shd w:val="clear" w:color="000000" w:fill="FFFFFF"/>
            <w:noWrap/>
            <w:vAlign w:val="center"/>
            <w:hideMark/>
          </w:tcPr>
          <w:p w14:paraId="02ED77D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400" w:type="dxa"/>
            <w:tcBorders>
              <w:top w:val="nil"/>
              <w:left w:val="nil"/>
              <w:bottom w:val="nil"/>
              <w:right w:val="nil"/>
            </w:tcBorders>
            <w:shd w:val="clear" w:color="000000" w:fill="FFFFFF"/>
            <w:noWrap/>
            <w:vAlign w:val="bottom"/>
            <w:hideMark/>
          </w:tcPr>
          <w:p w14:paraId="6B1B4958" w14:textId="25A31B6A"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360" w:type="dxa"/>
            <w:tcBorders>
              <w:top w:val="nil"/>
              <w:left w:val="nil"/>
              <w:bottom w:val="nil"/>
              <w:right w:val="nil"/>
            </w:tcBorders>
            <w:shd w:val="clear" w:color="000000" w:fill="FFFFFF"/>
            <w:noWrap/>
            <w:vAlign w:val="bottom"/>
            <w:hideMark/>
          </w:tcPr>
          <w:p w14:paraId="10D9B7CD"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060" w:type="dxa"/>
            <w:tcBorders>
              <w:top w:val="nil"/>
              <w:left w:val="nil"/>
              <w:bottom w:val="nil"/>
              <w:right w:val="nil"/>
            </w:tcBorders>
            <w:shd w:val="clear" w:color="000000" w:fill="FFFFFF"/>
            <w:noWrap/>
            <w:vAlign w:val="bottom"/>
            <w:hideMark/>
          </w:tcPr>
          <w:p w14:paraId="0B6CDD3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880" w:type="dxa"/>
            <w:tcBorders>
              <w:top w:val="nil"/>
              <w:left w:val="nil"/>
              <w:bottom w:val="nil"/>
              <w:right w:val="nil"/>
            </w:tcBorders>
            <w:shd w:val="clear" w:color="000000" w:fill="FFFFFF"/>
            <w:noWrap/>
            <w:vAlign w:val="bottom"/>
            <w:hideMark/>
          </w:tcPr>
          <w:p w14:paraId="6A6F1AC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r>
      <w:tr w:rsidR="00903B43" w:rsidRPr="00903B43" w14:paraId="58B35988" w14:textId="77777777" w:rsidTr="00903B43">
        <w:trPr>
          <w:trHeight w:val="300"/>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43DBFD"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Extension</w:t>
            </w:r>
          </w:p>
        </w:tc>
        <w:tc>
          <w:tcPr>
            <w:tcW w:w="2400" w:type="dxa"/>
            <w:tcBorders>
              <w:top w:val="single" w:sz="4" w:space="0" w:color="auto"/>
              <w:left w:val="nil"/>
              <w:bottom w:val="single" w:sz="4" w:space="0" w:color="auto"/>
              <w:right w:val="single" w:sz="4" w:space="0" w:color="auto"/>
            </w:tcBorders>
            <w:shd w:val="clear" w:color="000000" w:fill="FFFFFF"/>
            <w:noWrap/>
            <w:vAlign w:val="bottom"/>
            <w:hideMark/>
          </w:tcPr>
          <w:p w14:paraId="075B421E"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Name</w:t>
            </w:r>
          </w:p>
        </w:tc>
        <w:tc>
          <w:tcPr>
            <w:tcW w:w="2360" w:type="dxa"/>
            <w:tcBorders>
              <w:top w:val="single" w:sz="4" w:space="0" w:color="auto"/>
              <w:left w:val="nil"/>
              <w:bottom w:val="single" w:sz="4" w:space="0" w:color="auto"/>
              <w:right w:val="single" w:sz="4" w:space="0" w:color="auto"/>
            </w:tcBorders>
            <w:shd w:val="clear" w:color="000000" w:fill="FFFFFF"/>
            <w:noWrap/>
            <w:vAlign w:val="bottom"/>
            <w:hideMark/>
          </w:tcPr>
          <w:p w14:paraId="53043E22"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Village</w:t>
            </w:r>
          </w:p>
        </w:tc>
        <w:tc>
          <w:tcPr>
            <w:tcW w:w="4060" w:type="dxa"/>
            <w:tcBorders>
              <w:top w:val="single" w:sz="4" w:space="0" w:color="auto"/>
              <w:left w:val="nil"/>
              <w:bottom w:val="single" w:sz="4" w:space="0" w:color="auto"/>
              <w:right w:val="single" w:sz="4" w:space="0" w:color="auto"/>
            </w:tcBorders>
            <w:shd w:val="clear" w:color="000000" w:fill="FFFFFF"/>
            <w:noWrap/>
            <w:vAlign w:val="bottom"/>
            <w:hideMark/>
          </w:tcPr>
          <w:p w14:paraId="64D071E5"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Contact</w:t>
            </w:r>
          </w:p>
        </w:tc>
        <w:tc>
          <w:tcPr>
            <w:tcW w:w="4880" w:type="dxa"/>
            <w:tcBorders>
              <w:top w:val="single" w:sz="4" w:space="0" w:color="auto"/>
              <w:left w:val="nil"/>
              <w:bottom w:val="single" w:sz="4" w:space="0" w:color="auto"/>
              <w:right w:val="single" w:sz="4" w:space="0" w:color="auto"/>
            </w:tcBorders>
            <w:shd w:val="clear" w:color="000000" w:fill="FFFFFF"/>
            <w:noWrap/>
            <w:vAlign w:val="bottom"/>
            <w:hideMark/>
          </w:tcPr>
          <w:p w14:paraId="2BAE4C56"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Role</w:t>
            </w:r>
          </w:p>
        </w:tc>
      </w:tr>
      <w:tr w:rsidR="00903B43" w:rsidRPr="00903B43" w14:paraId="77699C6D"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737E8B8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w:t>
            </w:r>
          </w:p>
        </w:tc>
        <w:tc>
          <w:tcPr>
            <w:tcW w:w="2400" w:type="dxa"/>
            <w:tcBorders>
              <w:top w:val="nil"/>
              <w:left w:val="nil"/>
              <w:bottom w:val="single" w:sz="4" w:space="0" w:color="auto"/>
              <w:right w:val="single" w:sz="4" w:space="0" w:color="auto"/>
            </w:tcBorders>
            <w:shd w:val="clear" w:color="000000" w:fill="FFFFFF"/>
            <w:noWrap/>
            <w:vAlign w:val="center"/>
            <w:hideMark/>
          </w:tcPr>
          <w:p w14:paraId="58BB7AB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Kaleb </w:t>
            </w:r>
            <w:proofErr w:type="spellStart"/>
            <w:r w:rsidRPr="00903B43">
              <w:rPr>
                <w:rFonts w:ascii="Calibri" w:eastAsia="Times New Roman" w:hAnsi="Calibri" w:cs="Calibri"/>
                <w:color w:val="000000"/>
                <w:lang w:val="en-US"/>
              </w:rPr>
              <w:t>Mberesero</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2B5F424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Laikala A</w:t>
            </w:r>
          </w:p>
        </w:tc>
        <w:tc>
          <w:tcPr>
            <w:tcW w:w="4060" w:type="dxa"/>
            <w:tcBorders>
              <w:top w:val="nil"/>
              <w:left w:val="nil"/>
              <w:bottom w:val="single" w:sz="4" w:space="0" w:color="auto"/>
              <w:right w:val="single" w:sz="4" w:space="0" w:color="auto"/>
            </w:tcBorders>
            <w:shd w:val="clear" w:color="000000" w:fill="FFFFFF"/>
            <w:noWrap/>
            <w:vAlign w:val="center"/>
            <w:hideMark/>
          </w:tcPr>
          <w:p w14:paraId="007F67E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753434543</w:t>
            </w:r>
          </w:p>
        </w:tc>
        <w:tc>
          <w:tcPr>
            <w:tcW w:w="4880" w:type="dxa"/>
            <w:tcBorders>
              <w:top w:val="nil"/>
              <w:left w:val="nil"/>
              <w:bottom w:val="single" w:sz="4" w:space="0" w:color="auto"/>
              <w:right w:val="single" w:sz="4" w:space="0" w:color="auto"/>
            </w:tcBorders>
            <w:shd w:val="clear" w:color="000000" w:fill="FFFFFF"/>
            <w:noWrap/>
            <w:vAlign w:val="bottom"/>
            <w:hideMark/>
          </w:tcPr>
          <w:p w14:paraId="32C2D4C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Community Extension</w:t>
            </w:r>
          </w:p>
        </w:tc>
      </w:tr>
      <w:tr w:rsidR="00903B43" w:rsidRPr="00903B43" w14:paraId="4EDBD423"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14:paraId="29A2E78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2</w:t>
            </w:r>
          </w:p>
        </w:tc>
        <w:tc>
          <w:tcPr>
            <w:tcW w:w="2400" w:type="dxa"/>
            <w:tcBorders>
              <w:top w:val="nil"/>
              <w:left w:val="nil"/>
              <w:bottom w:val="single" w:sz="4" w:space="0" w:color="auto"/>
              <w:right w:val="single" w:sz="4" w:space="0" w:color="auto"/>
            </w:tcBorders>
            <w:shd w:val="clear" w:color="000000" w:fill="FFFFFF"/>
            <w:noWrap/>
            <w:vAlign w:val="bottom"/>
            <w:hideMark/>
          </w:tcPr>
          <w:p w14:paraId="6999649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Marcus </w:t>
            </w:r>
            <w:proofErr w:type="spellStart"/>
            <w:r w:rsidRPr="00903B43">
              <w:rPr>
                <w:rFonts w:ascii="Calibri" w:eastAsia="Times New Roman" w:hAnsi="Calibri" w:cs="Calibri"/>
                <w:color w:val="000000"/>
                <w:lang w:val="en-US"/>
              </w:rPr>
              <w:t>Wongo</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3CB4A4F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Mlali</w:t>
            </w:r>
          </w:p>
        </w:tc>
        <w:tc>
          <w:tcPr>
            <w:tcW w:w="4060" w:type="dxa"/>
            <w:tcBorders>
              <w:top w:val="nil"/>
              <w:left w:val="nil"/>
              <w:bottom w:val="single" w:sz="4" w:space="0" w:color="auto"/>
              <w:right w:val="single" w:sz="4" w:space="0" w:color="auto"/>
            </w:tcBorders>
            <w:shd w:val="clear" w:color="000000" w:fill="FFFFFF"/>
            <w:noWrap/>
            <w:vAlign w:val="bottom"/>
            <w:hideMark/>
          </w:tcPr>
          <w:p w14:paraId="79293C5E"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764932209</w:t>
            </w:r>
          </w:p>
        </w:tc>
        <w:tc>
          <w:tcPr>
            <w:tcW w:w="4880" w:type="dxa"/>
            <w:tcBorders>
              <w:top w:val="nil"/>
              <w:left w:val="nil"/>
              <w:bottom w:val="single" w:sz="4" w:space="0" w:color="auto"/>
              <w:right w:val="single" w:sz="4" w:space="0" w:color="auto"/>
            </w:tcBorders>
            <w:shd w:val="clear" w:color="000000" w:fill="FFFFFF"/>
            <w:noWrap/>
            <w:vAlign w:val="bottom"/>
            <w:hideMark/>
          </w:tcPr>
          <w:p w14:paraId="3DFDDB8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Community Extension</w:t>
            </w:r>
          </w:p>
        </w:tc>
      </w:tr>
      <w:tr w:rsidR="00903B43" w:rsidRPr="00903B43" w14:paraId="32C898BE"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14:paraId="6266137C"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3</w:t>
            </w:r>
          </w:p>
        </w:tc>
        <w:tc>
          <w:tcPr>
            <w:tcW w:w="2400" w:type="dxa"/>
            <w:tcBorders>
              <w:top w:val="nil"/>
              <w:left w:val="nil"/>
              <w:bottom w:val="single" w:sz="4" w:space="0" w:color="auto"/>
              <w:right w:val="single" w:sz="4" w:space="0" w:color="auto"/>
            </w:tcBorders>
            <w:shd w:val="clear" w:color="000000" w:fill="FFFFFF"/>
            <w:noWrap/>
            <w:vAlign w:val="bottom"/>
            <w:hideMark/>
          </w:tcPr>
          <w:p w14:paraId="010674E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Name to be provided</w:t>
            </w:r>
          </w:p>
        </w:tc>
        <w:tc>
          <w:tcPr>
            <w:tcW w:w="2360" w:type="dxa"/>
            <w:tcBorders>
              <w:top w:val="nil"/>
              <w:left w:val="nil"/>
              <w:bottom w:val="single" w:sz="4" w:space="0" w:color="auto"/>
              <w:right w:val="single" w:sz="4" w:space="0" w:color="auto"/>
            </w:tcBorders>
            <w:shd w:val="clear" w:color="000000" w:fill="FFFFFF"/>
            <w:noWrap/>
            <w:vAlign w:val="bottom"/>
            <w:hideMark/>
          </w:tcPr>
          <w:p w14:paraId="6FBFC198"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Moleti</w:t>
            </w:r>
          </w:p>
        </w:tc>
        <w:tc>
          <w:tcPr>
            <w:tcW w:w="4060" w:type="dxa"/>
            <w:tcBorders>
              <w:top w:val="nil"/>
              <w:left w:val="nil"/>
              <w:bottom w:val="single" w:sz="4" w:space="0" w:color="auto"/>
              <w:right w:val="single" w:sz="4" w:space="0" w:color="auto"/>
            </w:tcBorders>
            <w:shd w:val="clear" w:color="000000" w:fill="FFFFFF"/>
            <w:noWrap/>
            <w:vAlign w:val="bottom"/>
            <w:hideMark/>
          </w:tcPr>
          <w:p w14:paraId="2A72D1D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755949419</w:t>
            </w:r>
          </w:p>
        </w:tc>
        <w:tc>
          <w:tcPr>
            <w:tcW w:w="4880" w:type="dxa"/>
            <w:tcBorders>
              <w:top w:val="nil"/>
              <w:left w:val="nil"/>
              <w:bottom w:val="single" w:sz="4" w:space="0" w:color="auto"/>
              <w:right w:val="single" w:sz="4" w:space="0" w:color="auto"/>
            </w:tcBorders>
            <w:shd w:val="clear" w:color="000000" w:fill="FFFFFF"/>
            <w:noWrap/>
            <w:vAlign w:val="bottom"/>
            <w:hideMark/>
          </w:tcPr>
          <w:p w14:paraId="11E9009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Community Extension</w:t>
            </w:r>
          </w:p>
        </w:tc>
      </w:tr>
      <w:tr w:rsidR="00903B43" w:rsidRPr="00903B43" w14:paraId="55590B75" w14:textId="77777777" w:rsidTr="00903B43">
        <w:trPr>
          <w:trHeight w:val="300"/>
        </w:trPr>
        <w:tc>
          <w:tcPr>
            <w:tcW w:w="1920" w:type="dxa"/>
            <w:tcBorders>
              <w:top w:val="nil"/>
              <w:left w:val="nil"/>
              <w:bottom w:val="nil"/>
              <w:right w:val="nil"/>
            </w:tcBorders>
            <w:shd w:val="clear" w:color="000000" w:fill="FFFFFF"/>
            <w:noWrap/>
            <w:vAlign w:val="bottom"/>
            <w:hideMark/>
          </w:tcPr>
          <w:p w14:paraId="54987C7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400" w:type="dxa"/>
            <w:tcBorders>
              <w:top w:val="nil"/>
              <w:left w:val="nil"/>
              <w:bottom w:val="nil"/>
              <w:right w:val="nil"/>
            </w:tcBorders>
            <w:shd w:val="clear" w:color="000000" w:fill="FFFFFF"/>
            <w:noWrap/>
            <w:vAlign w:val="bottom"/>
            <w:hideMark/>
          </w:tcPr>
          <w:p w14:paraId="78EC2AC9"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360" w:type="dxa"/>
            <w:tcBorders>
              <w:top w:val="nil"/>
              <w:left w:val="nil"/>
              <w:bottom w:val="nil"/>
              <w:right w:val="nil"/>
            </w:tcBorders>
            <w:shd w:val="clear" w:color="000000" w:fill="FFFFFF"/>
            <w:noWrap/>
            <w:vAlign w:val="bottom"/>
            <w:hideMark/>
          </w:tcPr>
          <w:p w14:paraId="1732526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060" w:type="dxa"/>
            <w:tcBorders>
              <w:top w:val="nil"/>
              <w:left w:val="nil"/>
              <w:bottom w:val="nil"/>
              <w:right w:val="nil"/>
            </w:tcBorders>
            <w:shd w:val="clear" w:color="000000" w:fill="FFFFFF"/>
            <w:noWrap/>
            <w:vAlign w:val="bottom"/>
            <w:hideMark/>
          </w:tcPr>
          <w:p w14:paraId="008F731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880" w:type="dxa"/>
            <w:tcBorders>
              <w:top w:val="nil"/>
              <w:left w:val="nil"/>
              <w:bottom w:val="nil"/>
              <w:right w:val="nil"/>
            </w:tcBorders>
            <w:shd w:val="clear" w:color="000000" w:fill="FFFFFF"/>
            <w:noWrap/>
            <w:vAlign w:val="bottom"/>
            <w:hideMark/>
          </w:tcPr>
          <w:p w14:paraId="1A3DF12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r>
      <w:tr w:rsidR="00903B43" w:rsidRPr="00903B43" w14:paraId="65489898" w14:textId="77777777" w:rsidTr="00903B43">
        <w:trPr>
          <w:trHeight w:val="300"/>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965E0"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District Leaders</w:t>
            </w:r>
          </w:p>
        </w:tc>
        <w:tc>
          <w:tcPr>
            <w:tcW w:w="2400" w:type="dxa"/>
            <w:tcBorders>
              <w:top w:val="single" w:sz="4" w:space="0" w:color="auto"/>
              <w:left w:val="nil"/>
              <w:bottom w:val="single" w:sz="4" w:space="0" w:color="auto"/>
              <w:right w:val="single" w:sz="4" w:space="0" w:color="auto"/>
            </w:tcBorders>
            <w:shd w:val="clear" w:color="000000" w:fill="FFFFFF"/>
            <w:noWrap/>
            <w:vAlign w:val="bottom"/>
            <w:hideMark/>
          </w:tcPr>
          <w:p w14:paraId="6D6626C7"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Name</w:t>
            </w:r>
          </w:p>
        </w:tc>
        <w:tc>
          <w:tcPr>
            <w:tcW w:w="2360" w:type="dxa"/>
            <w:tcBorders>
              <w:top w:val="single" w:sz="4" w:space="0" w:color="auto"/>
              <w:left w:val="nil"/>
              <w:bottom w:val="single" w:sz="4" w:space="0" w:color="auto"/>
              <w:right w:val="single" w:sz="4" w:space="0" w:color="auto"/>
            </w:tcBorders>
            <w:shd w:val="clear" w:color="000000" w:fill="FFFFFF"/>
            <w:noWrap/>
            <w:vAlign w:val="bottom"/>
            <w:hideMark/>
          </w:tcPr>
          <w:p w14:paraId="02EA896C"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District</w:t>
            </w:r>
          </w:p>
        </w:tc>
        <w:tc>
          <w:tcPr>
            <w:tcW w:w="4060" w:type="dxa"/>
            <w:tcBorders>
              <w:top w:val="single" w:sz="4" w:space="0" w:color="auto"/>
              <w:left w:val="nil"/>
              <w:bottom w:val="single" w:sz="4" w:space="0" w:color="auto"/>
              <w:right w:val="single" w:sz="4" w:space="0" w:color="auto"/>
            </w:tcBorders>
            <w:shd w:val="clear" w:color="000000" w:fill="FFFFFF"/>
            <w:noWrap/>
            <w:vAlign w:val="bottom"/>
            <w:hideMark/>
          </w:tcPr>
          <w:p w14:paraId="7AA6A1B6"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Email</w:t>
            </w:r>
          </w:p>
        </w:tc>
        <w:tc>
          <w:tcPr>
            <w:tcW w:w="4880" w:type="dxa"/>
            <w:tcBorders>
              <w:top w:val="single" w:sz="4" w:space="0" w:color="auto"/>
              <w:left w:val="nil"/>
              <w:bottom w:val="single" w:sz="4" w:space="0" w:color="auto"/>
              <w:right w:val="single" w:sz="4" w:space="0" w:color="auto"/>
            </w:tcBorders>
            <w:shd w:val="clear" w:color="000000" w:fill="FFFFFF"/>
            <w:noWrap/>
            <w:vAlign w:val="bottom"/>
            <w:hideMark/>
          </w:tcPr>
          <w:p w14:paraId="6596CD23"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Role</w:t>
            </w:r>
          </w:p>
        </w:tc>
      </w:tr>
      <w:tr w:rsidR="00903B43" w:rsidRPr="00903B43" w14:paraId="7E912DA1"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14:paraId="2D12FA1A"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w:t>
            </w:r>
          </w:p>
        </w:tc>
        <w:tc>
          <w:tcPr>
            <w:tcW w:w="2400" w:type="dxa"/>
            <w:tcBorders>
              <w:top w:val="nil"/>
              <w:left w:val="nil"/>
              <w:bottom w:val="single" w:sz="4" w:space="0" w:color="auto"/>
              <w:right w:val="single" w:sz="4" w:space="0" w:color="auto"/>
            </w:tcBorders>
            <w:shd w:val="clear" w:color="000000" w:fill="FFFFFF"/>
            <w:noWrap/>
            <w:vAlign w:val="bottom"/>
            <w:hideMark/>
          </w:tcPr>
          <w:p w14:paraId="4C118D1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Jackson </w:t>
            </w:r>
            <w:proofErr w:type="spellStart"/>
            <w:r w:rsidRPr="00903B43">
              <w:rPr>
                <w:rFonts w:ascii="Calibri" w:eastAsia="Times New Roman" w:hAnsi="Calibri" w:cs="Calibri"/>
                <w:color w:val="000000"/>
                <w:lang w:val="en-US"/>
              </w:rPr>
              <w:t>Shija</w:t>
            </w:r>
            <w:proofErr w:type="spellEnd"/>
          </w:p>
        </w:tc>
        <w:tc>
          <w:tcPr>
            <w:tcW w:w="2360" w:type="dxa"/>
            <w:tcBorders>
              <w:top w:val="nil"/>
              <w:left w:val="nil"/>
              <w:bottom w:val="single" w:sz="4" w:space="0" w:color="auto"/>
              <w:right w:val="single" w:sz="4" w:space="0" w:color="auto"/>
            </w:tcBorders>
            <w:shd w:val="clear" w:color="000000" w:fill="FFFFFF"/>
            <w:noWrap/>
            <w:vAlign w:val="bottom"/>
            <w:hideMark/>
          </w:tcPr>
          <w:p w14:paraId="585E766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Kongwa</w:t>
            </w:r>
          </w:p>
        </w:tc>
        <w:tc>
          <w:tcPr>
            <w:tcW w:w="4060" w:type="dxa"/>
            <w:tcBorders>
              <w:top w:val="nil"/>
              <w:left w:val="nil"/>
              <w:bottom w:val="single" w:sz="4" w:space="0" w:color="auto"/>
              <w:right w:val="single" w:sz="4" w:space="0" w:color="auto"/>
            </w:tcBorders>
            <w:shd w:val="clear" w:color="000000" w:fill="FFFFFF"/>
            <w:noWrap/>
            <w:vAlign w:val="bottom"/>
            <w:hideMark/>
          </w:tcPr>
          <w:p w14:paraId="3AF25A50" w14:textId="77777777" w:rsidR="00903B43" w:rsidRPr="00903B43" w:rsidRDefault="00903B43" w:rsidP="00903B43">
            <w:pPr>
              <w:spacing w:after="0" w:line="240" w:lineRule="auto"/>
              <w:rPr>
                <w:rFonts w:ascii="Calibri" w:eastAsia="Times New Roman" w:hAnsi="Calibri" w:cs="Calibri"/>
                <w:color w:val="0563C1"/>
                <w:u w:val="single"/>
                <w:lang w:val="en-US"/>
              </w:rPr>
            </w:pPr>
            <w:hyperlink r:id="rId15" w:history="1">
              <w:r w:rsidRPr="00903B43">
                <w:rPr>
                  <w:rFonts w:ascii="Calibri" w:eastAsia="Times New Roman" w:hAnsi="Calibri" w:cs="Calibri"/>
                  <w:color w:val="0563C1"/>
                  <w:u w:val="single"/>
                  <w:lang w:val="en-US"/>
                </w:rPr>
                <w:t>jacksonshija@yahoo.com-754225245</w:t>
              </w:r>
            </w:hyperlink>
          </w:p>
        </w:tc>
        <w:tc>
          <w:tcPr>
            <w:tcW w:w="4880" w:type="dxa"/>
            <w:tcBorders>
              <w:top w:val="nil"/>
              <w:left w:val="nil"/>
              <w:bottom w:val="single" w:sz="4" w:space="0" w:color="auto"/>
              <w:right w:val="single" w:sz="4" w:space="0" w:color="auto"/>
            </w:tcBorders>
            <w:shd w:val="clear" w:color="000000" w:fill="FFFFFF"/>
            <w:noWrap/>
            <w:vAlign w:val="bottom"/>
            <w:hideMark/>
          </w:tcPr>
          <w:p w14:paraId="7E7F8EAB"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District Agriculture and Irrigation </w:t>
            </w:r>
            <w:proofErr w:type="spellStart"/>
            <w:r w:rsidRPr="00903B43">
              <w:rPr>
                <w:rFonts w:ascii="Calibri" w:eastAsia="Times New Roman" w:hAnsi="Calibri" w:cs="Calibri"/>
                <w:color w:val="000000"/>
                <w:lang w:val="en-US"/>
              </w:rPr>
              <w:t>Cordinator</w:t>
            </w:r>
            <w:proofErr w:type="spellEnd"/>
          </w:p>
        </w:tc>
      </w:tr>
      <w:tr w:rsidR="00903B43" w:rsidRPr="00903B43" w14:paraId="6AE3CEB5" w14:textId="77777777" w:rsidTr="00903B43">
        <w:trPr>
          <w:trHeight w:val="300"/>
        </w:trPr>
        <w:tc>
          <w:tcPr>
            <w:tcW w:w="1920" w:type="dxa"/>
            <w:tcBorders>
              <w:top w:val="nil"/>
              <w:left w:val="nil"/>
              <w:bottom w:val="nil"/>
              <w:right w:val="nil"/>
            </w:tcBorders>
            <w:shd w:val="clear" w:color="000000" w:fill="FFFFFF"/>
            <w:noWrap/>
            <w:vAlign w:val="bottom"/>
            <w:hideMark/>
          </w:tcPr>
          <w:p w14:paraId="22906EE7"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400" w:type="dxa"/>
            <w:tcBorders>
              <w:top w:val="nil"/>
              <w:left w:val="nil"/>
              <w:bottom w:val="nil"/>
              <w:right w:val="nil"/>
            </w:tcBorders>
            <w:shd w:val="clear" w:color="000000" w:fill="FFFFFF"/>
            <w:noWrap/>
            <w:vAlign w:val="bottom"/>
            <w:hideMark/>
          </w:tcPr>
          <w:p w14:paraId="19FB5FAC" w14:textId="7E23FEC3"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2360" w:type="dxa"/>
            <w:tcBorders>
              <w:top w:val="nil"/>
              <w:left w:val="nil"/>
              <w:bottom w:val="nil"/>
              <w:right w:val="nil"/>
            </w:tcBorders>
            <w:shd w:val="clear" w:color="000000" w:fill="FFFFFF"/>
            <w:noWrap/>
            <w:vAlign w:val="bottom"/>
            <w:hideMark/>
          </w:tcPr>
          <w:p w14:paraId="5B921576"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060" w:type="dxa"/>
            <w:tcBorders>
              <w:top w:val="nil"/>
              <w:left w:val="nil"/>
              <w:bottom w:val="nil"/>
              <w:right w:val="nil"/>
            </w:tcBorders>
            <w:shd w:val="clear" w:color="000000" w:fill="FFFFFF"/>
            <w:noWrap/>
            <w:vAlign w:val="bottom"/>
            <w:hideMark/>
          </w:tcPr>
          <w:p w14:paraId="0E4E30C1"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c>
          <w:tcPr>
            <w:tcW w:w="4880" w:type="dxa"/>
            <w:tcBorders>
              <w:top w:val="nil"/>
              <w:left w:val="nil"/>
              <w:bottom w:val="nil"/>
              <w:right w:val="nil"/>
            </w:tcBorders>
            <w:shd w:val="clear" w:color="000000" w:fill="FFFFFF"/>
            <w:noWrap/>
            <w:vAlign w:val="bottom"/>
            <w:hideMark/>
          </w:tcPr>
          <w:p w14:paraId="68B10A44"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w:t>
            </w:r>
          </w:p>
        </w:tc>
      </w:tr>
      <w:tr w:rsidR="00903B43" w:rsidRPr="00903B43" w14:paraId="4AAEC6FD" w14:textId="77777777" w:rsidTr="00903B43">
        <w:trPr>
          <w:trHeight w:val="640"/>
        </w:trPr>
        <w:tc>
          <w:tcPr>
            <w:tcW w:w="19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DE732"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Afro-dealers and processors</w:t>
            </w:r>
          </w:p>
        </w:tc>
        <w:tc>
          <w:tcPr>
            <w:tcW w:w="2400" w:type="dxa"/>
            <w:tcBorders>
              <w:top w:val="single" w:sz="4" w:space="0" w:color="auto"/>
              <w:left w:val="nil"/>
              <w:bottom w:val="single" w:sz="4" w:space="0" w:color="auto"/>
              <w:right w:val="single" w:sz="4" w:space="0" w:color="auto"/>
            </w:tcBorders>
            <w:shd w:val="clear" w:color="000000" w:fill="FFFFFF"/>
            <w:noWrap/>
            <w:vAlign w:val="bottom"/>
            <w:hideMark/>
          </w:tcPr>
          <w:p w14:paraId="391B434E"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Name</w:t>
            </w:r>
          </w:p>
        </w:tc>
        <w:tc>
          <w:tcPr>
            <w:tcW w:w="2360" w:type="dxa"/>
            <w:tcBorders>
              <w:top w:val="single" w:sz="4" w:space="0" w:color="auto"/>
              <w:left w:val="nil"/>
              <w:bottom w:val="single" w:sz="4" w:space="0" w:color="auto"/>
              <w:right w:val="single" w:sz="4" w:space="0" w:color="auto"/>
            </w:tcBorders>
            <w:shd w:val="clear" w:color="000000" w:fill="FFFFFF"/>
            <w:noWrap/>
            <w:vAlign w:val="bottom"/>
            <w:hideMark/>
          </w:tcPr>
          <w:p w14:paraId="65F1CE84"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Location</w:t>
            </w:r>
          </w:p>
        </w:tc>
        <w:tc>
          <w:tcPr>
            <w:tcW w:w="4060" w:type="dxa"/>
            <w:tcBorders>
              <w:top w:val="single" w:sz="4" w:space="0" w:color="auto"/>
              <w:left w:val="nil"/>
              <w:bottom w:val="single" w:sz="4" w:space="0" w:color="auto"/>
              <w:right w:val="single" w:sz="4" w:space="0" w:color="auto"/>
            </w:tcBorders>
            <w:shd w:val="clear" w:color="000000" w:fill="FFFFFF"/>
            <w:noWrap/>
            <w:vAlign w:val="bottom"/>
            <w:hideMark/>
          </w:tcPr>
          <w:p w14:paraId="088C8D3A"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Contact</w:t>
            </w:r>
          </w:p>
        </w:tc>
        <w:tc>
          <w:tcPr>
            <w:tcW w:w="4880" w:type="dxa"/>
            <w:tcBorders>
              <w:top w:val="single" w:sz="4" w:space="0" w:color="auto"/>
              <w:left w:val="nil"/>
              <w:bottom w:val="single" w:sz="4" w:space="0" w:color="auto"/>
              <w:right w:val="single" w:sz="4" w:space="0" w:color="auto"/>
            </w:tcBorders>
            <w:shd w:val="clear" w:color="000000" w:fill="FFFFFF"/>
            <w:noWrap/>
            <w:vAlign w:val="bottom"/>
            <w:hideMark/>
          </w:tcPr>
          <w:p w14:paraId="1312936F" w14:textId="77777777" w:rsidR="00903B43" w:rsidRPr="00903B43" w:rsidRDefault="00903B43" w:rsidP="00903B43">
            <w:pPr>
              <w:spacing w:after="0" w:line="240" w:lineRule="auto"/>
              <w:rPr>
                <w:rFonts w:ascii="Calibri" w:eastAsia="Times New Roman" w:hAnsi="Calibri" w:cs="Calibri"/>
                <w:b/>
                <w:bCs/>
                <w:color w:val="000000"/>
                <w:lang w:val="en-US"/>
              </w:rPr>
            </w:pPr>
            <w:r w:rsidRPr="00903B43">
              <w:rPr>
                <w:rFonts w:ascii="Calibri" w:eastAsia="Times New Roman" w:hAnsi="Calibri" w:cs="Calibri"/>
                <w:b/>
                <w:bCs/>
                <w:color w:val="000000"/>
                <w:lang w:val="en-US"/>
              </w:rPr>
              <w:t>Role</w:t>
            </w:r>
          </w:p>
        </w:tc>
      </w:tr>
      <w:tr w:rsidR="00903B43" w:rsidRPr="00903B43" w14:paraId="45D11D45"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2E14C48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1</w:t>
            </w:r>
          </w:p>
        </w:tc>
        <w:tc>
          <w:tcPr>
            <w:tcW w:w="2400" w:type="dxa"/>
            <w:tcBorders>
              <w:top w:val="nil"/>
              <w:left w:val="nil"/>
              <w:bottom w:val="single" w:sz="4" w:space="0" w:color="auto"/>
              <w:right w:val="single" w:sz="4" w:space="0" w:color="auto"/>
            </w:tcBorders>
            <w:shd w:val="clear" w:color="000000" w:fill="FFFFFF"/>
            <w:noWrap/>
            <w:vAlign w:val="center"/>
            <w:hideMark/>
          </w:tcPr>
          <w:p w14:paraId="6DC563F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 xml:space="preserve">Sebastian </w:t>
            </w:r>
            <w:proofErr w:type="spellStart"/>
            <w:r w:rsidRPr="00903B43">
              <w:rPr>
                <w:rFonts w:ascii="Calibri" w:eastAsia="Times New Roman" w:hAnsi="Calibri" w:cs="Calibri"/>
                <w:color w:val="000000"/>
                <w:lang w:val="en-US"/>
              </w:rPr>
              <w:t>Msola</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4898AF2E"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Kibaigwa</w:t>
            </w:r>
            <w:proofErr w:type="spellEnd"/>
          </w:p>
        </w:tc>
        <w:tc>
          <w:tcPr>
            <w:tcW w:w="4060" w:type="dxa"/>
            <w:tcBorders>
              <w:top w:val="nil"/>
              <w:left w:val="nil"/>
              <w:bottom w:val="single" w:sz="4" w:space="0" w:color="auto"/>
              <w:right w:val="single" w:sz="4" w:space="0" w:color="auto"/>
            </w:tcBorders>
            <w:shd w:val="clear" w:color="000000" w:fill="FFFFFF"/>
            <w:noWrap/>
            <w:vAlign w:val="center"/>
            <w:hideMark/>
          </w:tcPr>
          <w:p w14:paraId="2485573F"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765433132</w:t>
            </w:r>
          </w:p>
        </w:tc>
        <w:tc>
          <w:tcPr>
            <w:tcW w:w="4880" w:type="dxa"/>
            <w:tcBorders>
              <w:top w:val="nil"/>
              <w:left w:val="nil"/>
              <w:bottom w:val="single" w:sz="4" w:space="0" w:color="auto"/>
              <w:right w:val="single" w:sz="4" w:space="0" w:color="auto"/>
            </w:tcBorders>
            <w:shd w:val="clear" w:color="000000" w:fill="FFFFFF"/>
            <w:noWrap/>
            <w:vAlign w:val="center"/>
            <w:hideMark/>
          </w:tcPr>
          <w:p w14:paraId="2A70D611"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Agro</w:t>
            </w:r>
            <w:proofErr w:type="spellEnd"/>
            <w:r w:rsidRPr="00903B43">
              <w:rPr>
                <w:rFonts w:ascii="Calibri" w:eastAsia="Times New Roman" w:hAnsi="Calibri" w:cs="Calibri"/>
                <w:color w:val="000000"/>
                <w:lang w:val="en-US"/>
              </w:rPr>
              <w:t>-processor</w:t>
            </w:r>
          </w:p>
        </w:tc>
      </w:tr>
      <w:tr w:rsidR="00903B43" w:rsidRPr="00903B43" w14:paraId="49BC3B2B" w14:textId="77777777" w:rsidTr="00903B43">
        <w:trPr>
          <w:trHeight w:val="300"/>
        </w:trPr>
        <w:tc>
          <w:tcPr>
            <w:tcW w:w="1920" w:type="dxa"/>
            <w:tcBorders>
              <w:top w:val="nil"/>
              <w:left w:val="single" w:sz="4" w:space="0" w:color="auto"/>
              <w:bottom w:val="single" w:sz="4" w:space="0" w:color="auto"/>
              <w:right w:val="single" w:sz="4" w:space="0" w:color="auto"/>
            </w:tcBorders>
            <w:shd w:val="clear" w:color="000000" w:fill="FFFFFF"/>
            <w:noWrap/>
            <w:vAlign w:val="center"/>
            <w:hideMark/>
          </w:tcPr>
          <w:p w14:paraId="025CCAC5"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2</w:t>
            </w:r>
          </w:p>
        </w:tc>
        <w:tc>
          <w:tcPr>
            <w:tcW w:w="2400" w:type="dxa"/>
            <w:tcBorders>
              <w:top w:val="nil"/>
              <w:left w:val="nil"/>
              <w:bottom w:val="single" w:sz="4" w:space="0" w:color="auto"/>
              <w:right w:val="single" w:sz="4" w:space="0" w:color="auto"/>
            </w:tcBorders>
            <w:shd w:val="clear" w:color="000000" w:fill="FFFFFF"/>
            <w:noWrap/>
            <w:vAlign w:val="center"/>
            <w:hideMark/>
          </w:tcPr>
          <w:p w14:paraId="3CDB8DDB"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Chepe</w:t>
            </w:r>
            <w:proofErr w:type="spellEnd"/>
            <w:r w:rsidRPr="00903B43">
              <w:rPr>
                <w:rFonts w:ascii="Calibri" w:eastAsia="Times New Roman" w:hAnsi="Calibri" w:cs="Calibri"/>
                <w:color w:val="000000"/>
                <w:lang w:val="en-US"/>
              </w:rPr>
              <w:t xml:space="preserve"> </w:t>
            </w:r>
            <w:proofErr w:type="spellStart"/>
            <w:r w:rsidRPr="00903B43">
              <w:rPr>
                <w:rFonts w:ascii="Calibri" w:eastAsia="Times New Roman" w:hAnsi="Calibri" w:cs="Calibri"/>
                <w:color w:val="000000"/>
                <w:lang w:val="en-US"/>
              </w:rPr>
              <w:t>Makaranga</w:t>
            </w:r>
            <w:proofErr w:type="spellEnd"/>
          </w:p>
        </w:tc>
        <w:tc>
          <w:tcPr>
            <w:tcW w:w="2360" w:type="dxa"/>
            <w:tcBorders>
              <w:top w:val="nil"/>
              <w:left w:val="nil"/>
              <w:bottom w:val="single" w:sz="4" w:space="0" w:color="auto"/>
              <w:right w:val="single" w:sz="4" w:space="0" w:color="auto"/>
            </w:tcBorders>
            <w:shd w:val="clear" w:color="000000" w:fill="FFFFFF"/>
            <w:noWrap/>
            <w:vAlign w:val="center"/>
            <w:hideMark/>
          </w:tcPr>
          <w:p w14:paraId="4DDDDD6E"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Kibaigwa</w:t>
            </w:r>
            <w:proofErr w:type="spellEnd"/>
          </w:p>
        </w:tc>
        <w:tc>
          <w:tcPr>
            <w:tcW w:w="4060" w:type="dxa"/>
            <w:tcBorders>
              <w:top w:val="nil"/>
              <w:left w:val="nil"/>
              <w:bottom w:val="single" w:sz="4" w:space="0" w:color="auto"/>
              <w:right w:val="single" w:sz="4" w:space="0" w:color="auto"/>
            </w:tcBorders>
            <w:shd w:val="clear" w:color="000000" w:fill="FFFFFF"/>
            <w:noWrap/>
            <w:vAlign w:val="center"/>
            <w:hideMark/>
          </w:tcPr>
          <w:p w14:paraId="5384B1C2" w14:textId="77777777" w:rsidR="00903B43" w:rsidRPr="00903B43" w:rsidRDefault="00903B43" w:rsidP="00903B43">
            <w:pPr>
              <w:spacing w:after="0" w:line="240" w:lineRule="auto"/>
              <w:rPr>
                <w:rFonts w:ascii="Calibri" w:eastAsia="Times New Roman" w:hAnsi="Calibri" w:cs="Calibri"/>
                <w:color w:val="000000"/>
                <w:lang w:val="en-US"/>
              </w:rPr>
            </w:pPr>
            <w:r w:rsidRPr="00903B43">
              <w:rPr>
                <w:rFonts w:ascii="Calibri" w:eastAsia="Times New Roman" w:hAnsi="Calibri" w:cs="Calibri"/>
                <w:color w:val="000000"/>
                <w:lang w:val="en-US"/>
              </w:rPr>
              <w:t>754601438</w:t>
            </w:r>
          </w:p>
        </w:tc>
        <w:tc>
          <w:tcPr>
            <w:tcW w:w="4880" w:type="dxa"/>
            <w:tcBorders>
              <w:top w:val="nil"/>
              <w:left w:val="nil"/>
              <w:bottom w:val="single" w:sz="4" w:space="0" w:color="auto"/>
              <w:right w:val="single" w:sz="4" w:space="0" w:color="auto"/>
            </w:tcBorders>
            <w:shd w:val="clear" w:color="000000" w:fill="FFFFFF"/>
            <w:noWrap/>
            <w:vAlign w:val="center"/>
            <w:hideMark/>
          </w:tcPr>
          <w:p w14:paraId="24A42F6D" w14:textId="77777777" w:rsidR="00903B43" w:rsidRPr="00903B43" w:rsidRDefault="00903B43" w:rsidP="00903B43">
            <w:pPr>
              <w:spacing w:after="0" w:line="240" w:lineRule="auto"/>
              <w:rPr>
                <w:rFonts w:ascii="Calibri" w:eastAsia="Times New Roman" w:hAnsi="Calibri" w:cs="Calibri"/>
                <w:color w:val="000000"/>
                <w:lang w:val="en-US"/>
              </w:rPr>
            </w:pPr>
            <w:proofErr w:type="spellStart"/>
            <w:r w:rsidRPr="00903B43">
              <w:rPr>
                <w:rFonts w:ascii="Calibri" w:eastAsia="Times New Roman" w:hAnsi="Calibri" w:cs="Calibri"/>
                <w:color w:val="000000"/>
                <w:lang w:val="en-US"/>
              </w:rPr>
              <w:t>Agro</w:t>
            </w:r>
            <w:proofErr w:type="spellEnd"/>
            <w:r w:rsidRPr="00903B43">
              <w:rPr>
                <w:rFonts w:ascii="Calibri" w:eastAsia="Times New Roman" w:hAnsi="Calibri" w:cs="Calibri"/>
                <w:color w:val="000000"/>
                <w:lang w:val="en-US"/>
              </w:rPr>
              <w:t>-dealer</w:t>
            </w:r>
          </w:p>
        </w:tc>
      </w:tr>
    </w:tbl>
    <w:p w14:paraId="271F4235" w14:textId="77777777" w:rsidR="00903B43" w:rsidRPr="0004710C" w:rsidRDefault="00903B43" w:rsidP="000A2302">
      <w:pPr>
        <w:spacing w:line="240" w:lineRule="auto"/>
        <w:jc w:val="both"/>
        <w:rPr>
          <w:b/>
          <w:sz w:val="21"/>
          <w:szCs w:val="21"/>
        </w:rPr>
      </w:pPr>
    </w:p>
    <w:sectPr w:rsidR="00903B43" w:rsidRPr="0004710C">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Okori, Patrick (ICRISAT-Malawi)" w:date="2019-12-13T11:53:00Z" w:initials="OP(">
    <w:p w14:paraId="6E2EEC2E" w14:textId="77777777" w:rsidR="000A2302" w:rsidRDefault="000A2302" w:rsidP="000A2302">
      <w:pPr>
        <w:pStyle w:val="CommentText"/>
      </w:pPr>
      <w:r>
        <w:rPr>
          <w:rStyle w:val="CommentReference"/>
        </w:rPr>
        <w:annotationRef/>
      </w:r>
      <w:r>
        <w:t>Note sure of this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2EEC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2EEC2E" w16cid:durableId="219E10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Body CS)">
    <w:panose1 w:val="020206030504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779"/>
    <w:multiLevelType w:val="hybridMultilevel"/>
    <w:tmpl w:val="EBFE0A50"/>
    <w:lvl w:ilvl="0" w:tplc="3F0AF070">
      <w:start w:val="1"/>
      <w:numFmt w:val="decimal"/>
      <w:lvlText w:val="%1."/>
      <w:lvlJc w:val="left"/>
      <w:pPr>
        <w:ind w:left="720" w:hanging="360"/>
      </w:pPr>
      <w:rPr>
        <w:rFonts w:ascii="Calibri" w:hAnsi="Calibri" w:cs="Times New Roman (Body CS)" w:hint="default"/>
        <w:b w:val="0"/>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BEC5D0A"/>
    <w:multiLevelType w:val="hybridMultilevel"/>
    <w:tmpl w:val="2BA84C4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525440"/>
    <w:multiLevelType w:val="hybridMultilevel"/>
    <w:tmpl w:val="B9F80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4C1D59"/>
    <w:multiLevelType w:val="hybridMultilevel"/>
    <w:tmpl w:val="3466AF60"/>
    <w:lvl w:ilvl="0" w:tplc="44D62F0C">
      <w:start w:val="1"/>
      <w:numFmt w:val="decimal"/>
      <w:lvlText w:val="%1."/>
      <w:lvlJc w:val="left"/>
      <w:pPr>
        <w:ind w:left="720" w:hanging="360"/>
      </w:pPr>
      <w:rPr>
        <w:rFonts w:cstheme="minorBid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8256AC3"/>
    <w:multiLevelType w:val="hybridMultilevel"/>
    <w:tmpl w:val="FDBC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194197"/>
    <w:multiLevelType w:val="multilevel"/>
    <w:tmpl w:val="5802B074"/>
    <w:lvl w:ilvl="0">
      <w:start w:val="1"/>
      <w:numFmt w:val="decimal"/>
      <w:lvlText w:val="%1."/>
      <w:lvlJc w:val="left"/>
      <w:pPr>
        <w:ind w:left="720" w:hanging="360"/>
      </w:pPr>
      <w:rPr>
        <w:rFonts w:ascii="Calibri" w:hAnsi="Calibri" w:cstheme="minorBidi"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A745AA7"/>
    <w:multiLevelType w:val="hybridMultilevel"/>
    <w:tmpl w:val="8B9C4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ED0FF1"/>
    <w:multiLevelType w:val="hybridMultilevel"/>
    <w:tmpl w:val="6C2085E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14D15"/>
    <w:multiLevelType w:val="hybridMultilevel"/>
    <w:tmpl w:val="BA1A0B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FF42B36"/>
    <w:multiLevelType w:val="hybridMultilevel"/>
    <w:tmpl w:val="93628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8C3C07"/>
    <w:multiLevelType w:val="hybridMultilevel"/>
    <w:tmpl w:val="5524A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9"/>
  </w:num>
  <w:num w:numId="5">
    <w:abstractNumId w:val="7"/>
  </w:num>
  <w:num w:numId="6">
    <w:abstractNumId w:val="10"/>
  </w:num>
  <w:num w:numId="7">
    <w:abstractNumId w:val="0"/>
  </w:num>
  <w:num w:numId="8">
    <w:abstractNumId w:val="3"/>
  </w:num>
  <w:num w:numId="9">
    <w:abstractNumId w:val="6"/>
  </w:num>
  <w:num w:numId="10">
    <w:abstractNumId w:val="1"/>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kori, Patrick (ICRISAT-Malawi)">
    <w15:presenceInfo w15:providerId="AD" w15:userId="S::p.okori@cgiar.org::62eace96-da59-4be7-8520-1f49fb3e26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09E"/>
    <w:rsid w:val="0004710C"/>
    <w:rsid w:val="000871F1"/>
    <w:rsid w:val="0009667E"/>
    <w:rsid w:val="000A2302"/>
    <w:rsid w:val="000B7C60"/>
    <w:rsid w:val="001238E7"/>
    <w:rsid w:val="002455CD"/>
    <w:rsid w:val="00330746"/>
    <w:rsid w:val="003351E3"/>
    <w:rsid w:val="003B4535"/>
    <w:rsid w:val="0042483C"/>
    <w:rsid w:val="00454B1E"/>
    <w:rsid w:val="0046488C"/>
    <w:rsid w:val="005007A2"/>
    <w:rsid w:val="005A490F"/>
    <w:rsid w:val="00656094"/>
    <w:rsid w:val="00672AFF"/>
    <w:rsid w:val="006936F6"/>
    <w:rsid w:val="006E0157"/>
    <w:rsid w:val="006F2A6B"/>
    <w:rsid w:val="00715957"/>
    <w:rsid w:val="00775165"/>
    <w:rsid w:val="00782A43"/>
    <w:rsid w:val="0089309E"/>
    <w:rsid w:val="008C548F"/>
    <w:rsid w:val="00903B43"/>
    <w:rsid w:val="0095790E"/>
    <w:rsid w:val="00976292"/>
    <w:rsid w:val="009F62EC"/>
    <w:rsid w:val="00A1712B"/>
    <w:rsid w:val="00A34696"/>
    <w:rsid w:val="00B71FDF"/>
    <w:rsid w:val="00BE66F2"/>
    <w:rsid w:val="00C54ECD"/>
    <w:rsid w:val="00CB76AB"/>
    <w:rsid w:val="00D07288"/>
    <w:rsid w:val="00D24176"/>
    <w:rsid w:val="00D256A9"/>
    <w:rsid w:val="00D91164"/>
    <w:rsid w:val="00D93015"/>
    <w:rsid w:val="00DB2A9F"/>
    <w:rsid w:val="00E25795"/>
    <w:rsid w:val="00E25AB7"/>
    <w:rsid w:val="00E5546B"/>
    <w:rsid w:val="00EE5A74"/>
    <w:rsid w:val="00F4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5B592"/>
  <w15:chartTrackingRefBased/>
  <w15:docId w15:val="{4BEC86F5-BB77-48A1-BD74-8FBCF09F1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41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Recommendation,standard lewis,List Paragraph1,List Paragraph (numbered (a))"/>
    <w:basedOn w:val="Normal"/>
    <w:link w:val="ListParagraphChar"/>
    <w:uiPriority w:val="99"/>
    <w:qFormat/>
    <w:rsid w:val="00D93015"/>
    <w:pPr>
      <w:ind w:left="720"/>
      <w:contextualSpacing/>
    </w:pPr>
  </w:style>
  <w:style w:type="character" w:customStyle="1" w:styleId="ListParagraphChar">
    <w:name w:val="List Paragraph Char"/>
    <w:aliases w:val="Bullets Char,Recommendation Char,standard lewis Char,List Paragraph1 Char,List Paragraph (numbered (a)) Char"/>
    <w:basedOn w:val="DefaultParagraphFont"/>
    <w:link w:val="ListParagraph"/>
    <w:uiPriority w:val="99"/>
    <w:locked/>
    <w:rsid w:val="00715957"/>
  </w:style>
  <w:style w:type="character" w:styleId="CommentReference">
    <w:name w:val="annotation reference"/>
    <w:basedOn w:val="DefaultParagraphFont"/>
    <w:uiPriority w:val="99"/>
    <w:semiHidden/>
    <w:unhideWhenUsed/>
    <w:rsid w:val="00A1712B"/>
    <w:rPr>
      <w:sz w:val="16"/>
      <w:szCs w:val="16"/>
    </w:rPr>
  </w:style>
  <w:style w:type="paragraph" w:styleId="CommentText">
    <w:name w:val="annotation text"/>
    <w:basedOn w:val="Normal"/>
    <w:link w:val="CommentTextChar"/>
    <w:uiPriority w:val="99"/>
    <w:semiHidden/>
    <w:unhideWhenUsed/>
    <w:rsid w:val="00A1712B"/>
    <w:pPr>
      <w:spacing w:after="0" w:line="240" w:lineRule="auto"/>
    </w:pPr>
    <w:rPr>
      <w:sz w:val="20"/>
      <w:szCs w:val="20"/>
    </w:rPr>
  </w:style>
  <w:style w:type="character" w:customStyle="1" w:styleId="CommentTextChar">
    <w:name w:val="Comment Text Char"/>
    <w:basedOn w:val="DefaultParagraphFont"/>
    <w:link w:val="CommentText"/>
    <w:uiPriority w:val="99"/>
    <w:semiHidden/>
    <w:rsid w:val="00A1712B"/>
    <w:rPr>
      <w:sz w:val="20"/>
      <w:szCs w:val="20"/>
    </w:rPr>
  </w:style>
  <w:style w:type="paragraph" w:styleId="BalloonText">
    <w:name w:val="Balloon Text"/>
    <w:basedOn w:val="Normal"/>
    <w:link w:val="BalloonTextChar"/>
    <w:uiPriority w:val="99"/>
    <w:semiHidden/>
    <w:unhideWhenUsed/>
    <w:rsid w:val="00A171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12B"/>
    <w:rPr>
      <w:rFonts w:ascii="Segoe UI" w:hAnsi="Segoe UI" w:cs="Segoe UI"/>
      <w:sz w:val="18"/>
      <w:szCs w:val="18"/>
    </w:rPr>
  </w:style>
  <w:style w:type="character" w:styleId="Hyperlink">
    <w:name w:val="Hyperlink"/>
    <w:basedOn w:val="DefaultParagraphFont"/>
    <w:uiPriority w:val="99"/>
    <w:semiHidden/>
    <w:unhideWhenUsed/>
    <w:rsid w:val="00903B4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278571">
      <w:bodyDiv w:val="1"/>
      <w:marLeft w:val="0"/>
      <w:marRight w:val="0"/>
      <w:marTop w:val="0"/>
      <w:marBottom w:val="0"/>
      <w:divBdr>
        <w:top w:val="none" w:sz="0" w:space="0" w:color="auto"/>
        <w:left w:val="none" w:sz="0" w:space="0" w:color="auto"/>
        <w:bottom w:val="none" w:sz="0" w:space="0" w:color="auto"/>
        <w:right w:val="none" w:sz="0" w:space="0" w:color="auto"/>
      </w:divBdr>
    </w:div>
    <w:div w:id="131256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yswai@yahoo.com" TargetMode="External"/><Relationship Id="rId13" Type="http://schemas.openxmlformats.org/officeDocument/2006/relationships/hyperlink" Target="mailto:m.wills@cgiar.org" TargetMode="External"/><Relationship Id="rId18"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hyperlink" Target="mailto:P.okori@cgiar.org"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mailto:muzanila1@yahoo.com" TargetMode="External"/><Relationship Id="rId5" Type="http://schemas.openxmlformats.org/officeDocument/2006/relationships/comments" Target="comments.xml"/><Relationship Id="rId15" Type="http://schemas.openxmlformats.org/officeDocument/2006/relationships/hyperlink" Target="mailto:jacksonshija@yahoo.com-754225245" TargetMode="External"/><Relationship Id="rId10" Type="http://schemas.openxmlformats.org/officeDocument/2006/relationships/hyperlink" Target="mailto:cdkrubanza@gmail.com" TargetMode="External"/><Relationship Id="rId4" Type="http://schemas.openxmlformats.org/officeDocument/2006/relationships/webSettings" Target="webSettings.xml"/><Relationship Id="rId9" Type="http://schemas.openxmlformats.org/officeDocument/2006/relationships/hyperlink" Target="mailto:A.Kimaro@cgiar.org" TargetMode="External"/><Relationship Id="rId14" Type="http://schemas.openxmlformats.org/officeDocument/2006/relationships/hyperlink" Target="mailto:ngowipeter@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unthali\Desktop\Complete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C:\Users\WMunthali\Desktop\Completed template.dotx</Template>
  <TotalTime>94</TotalTime>
  <Pages>4</Pages>
  <Words>1425</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Munthali, Wills (ICRISAT)</dc:creator>
  <cp:keywords/>
  <dc:description/>
  <cp:lastModifiedBy>Okori, Patrick (ICRISAT-Malawi)</cp:lastModifiedBy>
  <cp:revision>8</cp:revision>
  <dcterms:created xsi:type="dcterms:W3CDTF">2019-12-13T10:38:00Z</dcterms:created>
  <dcterms:modified xsi:type="dcterms:W3CDTF">2019-12-13T12:33:00Z</dcterms:modified>
</cp:coreProperties>
</file>